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9570912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22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7F579C">
        <w:rPr>
          <w:rFonts w:ascii="Roboto" w:hAnsi="Roboto" w:cs="Times New Roman"/>
          <w:lang w:val="lv-LV"/>
        </w:rPr>
        <w:t>12</w:t>
      </w:r>
      <w:r w:rsidR="00357622" w:rsidRPr="006D4F42">
        <w:rPr>
          <w:rFonts w:ascii="Roboto" w:hAnsi="Roboto" w:cs="Times New Roman"/>
          <w:lang w:val="lv-LV"/>
        </w:rPr>
        <w:t xml:space="preserve">. </w:t>
      </w:r>
      <w:r w:rsidR="008C1360">
        <w:rPr>
          <w:rFonts w:ascii="Roboto" w:hAnsi="Roboto" w:cs="Times New Roman"/>
          <w:lang w:val="lv-LV"/>
        </w:rPr>
        <w:t>oktobrī</w:t>
      </w:r>
    </w:p>
    <w:p w14:paraId="06C7ACA4" w14:textId="11F0FB60" w:rsidR="00865C7A" w:rsidRPr="006D4F42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6D4F42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C64F3F2" w14:textId="6507DBE4" w:rsidR="007F579C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  <w:r w:rsidRPr="007F579C">
        <w:rPr>
          <w:rFonts w:ascii="Roboto" w:hAnsi="Roboto"/>
          <w:b/>
          <w:bCs/>
          <w:color w:val="000000"/>
          <w:sz w:val="28"/>
          <w:szCs w:val="28"/>
          <w:lang w:val="lv-LV"/>
        </w:rPr>
        <w:t>No 1</w:t>
      </w:r>
      <w:r w:rsidR="00F50CAF">
        <w:rPr>
          <w:rFonts w:ascii="Roboto" w:hAnsi="Roboto"/>
          <w:b/>
          <w:bCs/>
          <w:color w:val="000000"/>
          <w:sz w:val="28"/>
          <w:szCs w:val="28"/>
          <w:lang w:val="lv-LV"/>
        </w:rPr>
        <w:t>7</w:t>
      </w:r>
      <w:r w:rsidRPr="007F579C">
        <w:rPr>
          <w:rFonts w:ascii="Roboto" w:hAnsi="Roboto"/>
          <w:b/>
          <w:bCs/>
          <w:color w:val="000000"/>
          <w:sz w:val="28"/>
          <w:szCs w:val="28"/>
          <w:lang w:val="lv-LV"/>
        </w:rPr>
        <w:t>. oktobra darbdienās 3</w:t>
      </w:r>
      <w:r w:rsidR="00F50CAF">
        <w:rPr>
          <w:rFonts w:ascii="Roboto" w:hAnsi="Roboto"/>
          <w:b/>
          <w:bCs/>
          <w:color w:val="000000"/>
          <w:sz w:val="28"/>
          <w:szCs w:val="28"/>
          <w:lang w:val="lv-LV"/>
        </w:rPr>
        <w:t>8</w:t>
      </w:r>
      <w:r w:rsidRPr="007F579C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 vilcienu reis</w:t>
      </w:r>
      <w:r w:rsidR="00C4274D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iem </w:t>
      </w:r>
      <w:r w:rsidRPr="007F579C">
        <w:rPr>
          <w:rFonts w:ascii="Roboto" w:hAnsi="Roboto"/>
          <w:b/>
          <w:bCs/>
          <w:color w:val="000000"/>
          <w:sz w:val="28"/>
          <w:szCs w:val="28"/>
          <w:lang w:val="lv-LV"/>
        </w:rPr>
        <w:t>biļetes</w:t>
      </w:r>
      <w:r w:rsidR="00E329D6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 būs</w:t>
      </w:r>
      <w:r w:rsidRPr="007F579C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 par 20% lētākas</w:t>
      </w:r>
    </w:p>
    <w:p w14:paraId="4AD59274" w14:textId="77777777" w:rsidR="007F579C" w:rsidRPr="007F579C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</w:p>
    <w:p w14:paraId="27EF825A" w14:textId="4127E613" w:rsidR="007F579C" w:rsidRPr="005131B7" w:rsidRDefault="00F50CAF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  <w:lang w:val="lv-LV"/>
        </w:rPr>
      </w:pPr>
      <w:r w:rsidRPr="005131B7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No 2022. gada 17. oktobra līdz 2023. gada 14. aprīlim darbdienās 38 dienvidus reisiem biļetes vienam braucienam būs par 20% lētākas. Tā pasažieri tiek mudināti izvēlēties braukt ar vilcieniem laikā, kad </w:t>
      </w:r>
      <w:r w:rsidR="007F579C" w:rsidRPr="005131B7">
        <w:rPr>
          <w:rFonts w:ascii="Roboto" w:hAnsi="Roboto"/>
          <w:b/>
          <w:bCs/>
          <w:color w:val="000000"/>
          <w:sz w:val="22"/>
          <w:szCs w:val="22"/>
          <w:lang w:val="lv-LV"/>
        </w:rPr>
        <w:t>ir mazāka pasažieru plūsma</w:t>
      </w:r>
      <w:r w:rsidRPr="005131B7">
        <w:rPr>
          <w:rFonts w:ascii="Roboto" w:hAnsi="Roboto"/>
          <w:b/>
          <w:bCs/>
          <w:color w:val="000000"/>
          <w:sz w:val="22"/>
          <w:szCs w:val="22"/>
          <w:lang w:val="lv-LV"/>
        </w:rPr>
        <w:t>.</w:t>
      </w:r>
    </w:p>
    <w:p w14:paraId="4C869595" w14:textId="77777777" w:rsidR="007F579C" w:rsidRPr="005131B7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lv-LV"/>
        </w:rPr>
      </w:pPr>
    </w:p>
    <w:p w14:paraId="2A687EB4" w14:textId="403AFB54" w:rsidR="007F579C" w:rsidRPr="005131B7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lv-LV"/>
        </w:rPr>
      </w:pPr>
      <w:r w:rsidRPr="005131B7">
        <w:rPr>
          <w:rFonts w:ascii="Roboto" w:hAnsi="Roboto"/>
          <w:color w:val="000000"/>
          <w:sz w:val="22"/>
          <w:szCs w:val="22"/>
          <w:lang w:val="lv-LV"/>
        </w:rPr>
        <w:t>20%</w:t>
      </w:r>
      <w:r w:rsidRPr="005131B7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atlaide tiks piemērota </w:t>
      </w:r>
      <w:r w:rsidRPr="005131B7">
        <w:rPr>
          <w:rFonts w:ascii="Roboto" w:hAnsi="Roboto"/>
          <w:color w:val="242528"/>
          <w:sz w:val="22"/>
          <w:szCs w:val="22"/>
          <w:lang w:val="lv-LV"/>
        </w:rPr>
        <w:t xml:space="preserve">gan vilciena biļešu tirdzniecības kasēs, gan </w:t>
      </w:r>
      <w:r w:rsidR="00F50CAF" w:rsidRPr="005131B7">
        <w:rPr>
          <w:rFonts w:ascii="Roboto" w:hAnsi="Roboto"/>
          <w:color w:val="242528"/>
          <w:sz w:val="22"/>
          <w:szCs w:val="22"/>
          <w:lang w:val="lv-LV"/>
        </w:rPr>
        <w:t>“Pasažieru vilciena” tīmekļvietnē</w:t>
      </w:r>
      <w:r w:rsidRPr="005131B7">
        <w:rPr>
          <w:rFonts w:ascii="Roboto" w:hAnsi="Roboto"/>
          <w:color w:val="242528"/>
          <w:sz w:val="22"/>
          <w:szCs w:val="22"/>
          <w:lang w:val="lv-LV"/>
        </w:rPr>
        <w:t xml:space="preserve"> un mobilajā lietotnē, gan vilcienā pie konduktora kontroliera iegādātai biļetei.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  <w:r w:rsidR="00F50CAF" w:rsidRPr="005131B7">
        <w:rPr>
          <w:rFonts w:ascii="Roboto" w:hAnsi="Roboto"/>
          <w:color w:val="000000"/>
          <w:sz w:val="22"/>
          <w:szCs w:val="22"/>
          <w:lang w:val="lv-LV"/>
        </w:rPr>
        <w:t>Īpaši izdevīgi ir i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egādāties e-biļeti “Pasažieru vilciena” mobilajā lietotnē vai </w:t>
      </w:r>
      <w:r w:rsidR="00F50CAF" w:rsidRPr="005131B7">
        <w:rPr>
          <w:rFonts w:ascii="Roboto" w:hAnsi="Roboto"/>
          <w:color w:val="000000"/>
          <w:sz w:val="22"/>
          <w:szCs w:val="22"/>
          <w:lang w:val="lv-LV"/>
        </w:rPr>
        <w:t>tīmekļvietnē, jo tai tiek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 piešķirta vēl </w:t>
      </w:r>
      <w:r w:rsidR="00F50CAF" w:rsidRPr="005131B7">
        <w:rPr>
          <w:rFonts w:ascii="Roboto" w:hAnsi="Roboto"/>
          <w:color w:val="000000"/>
          <w:sz w:val="22"/>
          <w:szCs w:val="22"/>
          <w:lang w:val="lv-LV"/>
        </w:rPr>
        <w:t>5</w:t>
      </w:r>
      <w:r w:rsidR="00AA340D">
        <w:rPr>
          <w:rFonts w:ascii="Roboto" w:hAnsi="Roboto"/>
          <w:color w:val="000000"/>
          <w:sz w:val="22"/>
          <w:szCs w:val="22"/>
          <w:lang w:val="lv-LV"/>
        </w:rPr>
        <w:t xml:space="preserve"> vai 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10% liela atlaide, kas </w:t>
      </w:r>
      <w:r w:rsidR="00F50CAF" w:rsidRPr="005131B7">
        <w:rPr>
          <w:rFonts w:ascii="Roboto" w:hAnsi="Roboto"/>
          <w:color w:val="000000"/>
          <w:sz w:val="22"/>
          <w:szCs w:val="22"/>
          <w:lang w:val="lv-LV"/>
        </w:rPr>
        <w:t xml:space="preserve">tiek 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>piemēro</w:t>
      </w:r>
      <w:r w:rsidR="00F50CAF" w:rsidRPr="005131B7">
        <w:rPr>
          <w:rFonts w:ascii="Roboto" w:hAnsi="Roboto"/>
          <w:color w:val="000000"/>
          <w:sz w:val="22"/>
          <w:szCs w:val="22"/>
          <w:lang w:val="lv-LV"/>
        </w:rPr>
        <w:t>ta</w:t>
      </w:r>
      <w:r w:rsidRPr="005131B7">
        <w:rPr>
          <w:rFonts w:ascii="Roboto" w:hAnsi="Roboto"/>
          <w:color w:val="000000"/>
          <w:sz w:val="22"/>
          <w:szCs w:val="22"/>
          <w:lang w:val="lv-LV"/>
        </w:rPr>
        <w:t xml:space="preserve"> visām elektroniski iegādājamām biļetēm.  </w:t>
      </w:r>
    </w:p>
    <w:p w14:paraId="5EF7CA7F" w14:textId="77777777" w:rsidR="007F579C" w:rsidRPr="005131B7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5263BB76" w14:textId="70EEDB4B" w:rsidR="007F579C" w:rsidRPr="005131B7" w:rsidRDefault="007F579C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5131B7">
        <w:rPr>
          <w:rFonts w:ascii="Roboto" w:hAnsi="Roboto"/>
          <w:sz w:val="22"/>
          <w:szCs w:val="22"/>
          <w:lang w:val="lv-LV"/>
        </w:rPr>
        <w:t>Dienvidus 20% atlaide biļetēm vienam braucienam tiek piemērota:</w:t>
      </w:r>
    </w:p>
    <w:p w14:paraId="571B8604" w14:textId="77777777" w:rsidR="007F579C" w:rsidRPr="005131B7" w:rsidRDefault="007F579C" w:rsidP="007F57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242528"/>
          <w:lang w:val="lv-LV"/>
        </w:rPr>
      </w:pPr>
      <w:r w:rsidRPr="005131B7">
        <w:rPr>
          <w:rFonts w:ascii="Roboto" w:eastAsia="Times New Roman" w:hAnsi="Roboto" w:cs="Times New Roman"/>
          <w:color w:val="242528"/>
          <w:lang w:val="lv-LV"/>
        </w:rPr>
        <w:t>7 vilcieniem maršrutā Rīga-Skulte-Rīga;</w:t>
      </w:r>
    </w:p>
    <w:p w14:paraId="55F133B9" w14:textId="77777777" w:rsidR="007F579C" w:rsidRPr="005131B7" w:rsidRDefault="007F579C" w:rsidP="007F57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242528"/>
          <w:lang w:val="lv-LV"/>
        </w:rPr>
      </w:pPr>
      <w:r w:rsidRPr="005131B7">
        <w:rPr>
          <w:rFonts w:ascii="Roboto" w:eastAsia="Times New Roman" w:hAnsi="Roboto" w:cs="Times New Roman"/>
          <w:color w:val="242528"/>
          <w:lang w:val="lv-LV"/>
        </w:rPr>
        <w:t>8 vilcieniem maršrutā Rīga-Aizkraukle-Rīga;</w:t>
      </w:r>
    </w:p>
    <w:p w14:paraId="215A2C1B" w14:textId="56AFD1A1" w:rsidR="007F579C" w:rsidRPr="005131B7" w:rsidRDefault="00F50CAF" w:rsidP="007F57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242528"/>
          <w:lang w:val="lv-LV"/>
        </w:rPr>
      </w:pPr>
      <w:r w:rsidRPr="005131B7">
        <w:rPr>
          <w:rFonts w:ascii="Roboto" w:eastAsia="Times New Roman" w:hAnsi="Roboto" w:cs="Times New Roman"/>
          <w:color w:val="242528"/>
          <w:lang w:val="lv-LV"/>
        </w:rPr>
        <w:t>10</w:t>
      </w:r>
      <w:r w:rsidR="007F579C" w:rsidRPr="005131B7">
        <w:rPr>
          <w:rFonts w:ascii="Roboto" w:eastAsia="Times New Roman" w:hAnsi="Roboto" w:cs="Times New Roman"/>
          <w:color w:val="242528"/>
          <w:lang w:val="lv-LV"/>
        </w:rPr>
        <w:t xml:space="preserve"> vilcieniem maršrutā Rīga-Jelgava-Rīga;</w:t>
      </w:r>
    </w:p>
    <w:p w14:paraId="1B5AD0DE" w14:textId="4121B182" w:rsidR="007F579C" w:rsidRPr="005131B7" w:rsidRDefault="007F579C" w:rsidP="007F57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242528"/>
          <w:lang w:val="lv-LV"/>
        </w:rPr>
      </w:pPr>
      <w:r w:rsidRPr="005131B7">
        <w:rPr>
          <w:rFonts w:ascii="Roboto" w:eastAsia="Times New Roman" w:hAnsi="Roboto" w:cs="Times New Roman"/>
          <w:color w:val="242528"/>
          <w:lang w:val="lv-LV"/>
        </w:rPr>
        <w:t>1</w:t>
      </w:r>
      <w:r w:rsidR="00F50CAF" w:rsidRPr="005131B7">
        <w:rPr>
          <w:rFonts w:ascii="Roboto" w:eastAsia="Times New Roman" w:hAnsi="Roboto" w:cs="Times New Roman"/>
          <w:color w:val="242528"/>
          <w:lang w:val="lv-LV"/>
        </w:rPr>
        <w:t>3</w:t>
      </w:r>
      <w:r w:rsidRPr="005131B7">
        <w:rPr>
          <w:rFonts w:ascii="Roboto" w:eastAsia="Times New Roman" w:hAnsi="Roboto" w:cs="Times New Roman"/>
          <w:color w:val="242528"/>
          <w:lang w:val="lv-LV"/>
        </w:rPr>
        <w:t xml:space="preserve"> vilcieniem maršrutā Rīga-Tukums-Rīga.</w:t>
      </w:r>
    </w:p>
    <w:p w14:paraId="060B8BF3" w14:textId="77777777" w:rsidR="007F579C" w:rsidRPr="005131B7" w:rsidRDefault="007F579C" w:rsidP="007F579C">
      <w:pPr>
        <w:shd w:val="clear" w:color="auto" w:fill="FFFFFF" w:themeFill="background1"/>
        <w:spacing w:after="0" w:line="240" w:lineRule="auto"/>
        <w:rPr>
          <w:rFonts w:ascii="Roboto" w:eastAsia="Times New Roman" w:hAnsi="Roboto"/>
          <w:color w:val="242528"/>
          <w:lang w:val="lv-LV"/>
        </w:rPr>
      </w:pPr>
    </w:p>
    <w:p w14:paraId="04049EB5" w14:textId="7DABC558" w:rsidR="007F579C" w:rsidRPr="005131B7" w:rsidRDefault="007F579C" w:rsidP="007F579C">
      <w:pPr>
        <w:spacing w:after="0" w:line="240" w:lineRule="auto"/>
        <w:jc w:val="both"/>
        <w:rPr>
          <w:rFonts w:ascii="Roboto" w:hAnsi="Roboto"/>
          <w:lang w:val="lv-LV"/>
        </w:rPr>
      </w:pPr>
      <w:r w:rsidRPr="005131B7">
        <w:rPr>
          <w:rFonts w:ascii="Roboto" w:hAnsi="Roboto"/>
          <w:lang w:val="lv-LV"/>
        </w:rPr>
        <w:t xml:space="preserve">Vilcienu kustības sarakstos pie biļešu kasēm un pieturvietu informatīvajos stendos reisi, kuriem ir piemērota atlaide, atzīmēti ar zaļas krāsas zīmi. Arī “Pasažieru vilciena” </w:t>
      </w:r>
      <w:r w:rsidR="00F50CAF" w:rsidRPr="005131B7">
        <w:rPr>
          <w:rFonts w:ascii="Roboto" w:hAnsi="Roboto"/>
          <w:lang w:val="lv-LV"/>
        </w:rPr>
        <w:t>tīmekļvietnē</w:t>
      </w:r>
      <w:r w:rsidRPr="005131B7">
        <w:rPr>
          <w:rFonts w:ascii="Roboto" w:hAnsi="Roboto"/>
          <w:lang w:val="lv-LV"/>
        </w:rPr>
        <w:t xml:space="preserve"> un mobilajā lietotnē šie reisi ir atzīmēti ar 20% atlaides zīmi, un, iegādājoties e-biļeti, konkrētā maršruta cena jau būs norādīta ar 20% atlaidi, kā arī ar papildus piemērojamo 5% vai 10% atlaidi par biļetes iegādi elektroniski. </w:t>
      </w:r>
    </w:p>
    <w:p w14:paraId="0DE419E2" w14:textId="02C19D4A" w:rsidR="005131B7" w:rsidRPr="005131B7" w:rsidRDefault="005131B7" w:rsidP="007F579C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4049266C" w14:textId="650C4820" w:rsidR="007F579C" w:rsidRPr="005131B7" w:rsidRDefault="005131B7" w:rsidP="005131B7">
      <w:pPr>
        <w:spacing w:after="0" w:line="240" w:lineRule="auto"/>
        <w:jc w:val="both"/>
        <w:rPr>
          <w:rFonts w:ascii="Roboto" w:hAnsi="Roboto"/>
          <w:lang w:val="lv-LV"/>
        </w:rPr>
      </w:pPr>
      <w:r w:rsidRPr="005131B7">
        <w:rPr>
          <w:rFonts w:ascii="Roboto" w:hAnsi="Roboto"/>
          <w:lang w:val="lv-LV"/>
        </w:rPr>
        <w:t xml:space="preserve">Gadījumā, ja pasažieris ir nopircis biļeti ar 20% atlaidi un tomēr nolemj doties reisā, kuram šī atlaide nav piemērota, var veikt piemaksu kasē vai vilcienā pie konduktora kontroliera. </w:t>
      </w:r>
      <w:r w:rsidR="00F50CAF" w:rsidRPr="005131B7">
        <w:rPr>
          <w:rFonts w:ascii="Roboto" w:hAnsi="Roboto"/>
          <w:lang w:val="lv-LV"/>
        </w:rPr>
        <w:t>Jāņem</w:t>
      </w:r>
      <w:r w:rsidR="007F579C" w:rsidRPr="005131B7">
        <w:rPr>
          <w:rFonts w:ascii="Roboto" w:hAnsi="Roboto"/>
          <w:lang w:val="lv-LV"/>
        </w:rPr>
        <w:t xml:space="preserve"> vērā, ka, iekāpjot vilcienā pieturā, kurā ir atvērta biļešu kase, </w:t>
      </w:r>
      <w:r w:rsidR="007F6533">
        <w:rPr>
          <w:rFonts w:ascii="Roboto" w:hAnsi="Roboto"/>
          <w:lang w:val="lv-LV"/>
        </w:rPr>
        <w:t>par biļetes iegādi</w:t>
      </w:r>
      <w:r w:rsidR="007F579C" w:rsidRPr="005131B7">
        <w:rPr>
          <w:rFonts w:ascii="Roboto" w:hAnsi="Roboto"/>
          <w:lang w:val="lv-LV"/>
        </w:rPr>
        <w:t xml:space="preserve"> pie konduktora kontroliera </w:t>
      </w:r>
      <w:r w:rsidR="007F6533">
        <w:rPr>
          <w:rFonts w:ascii="Roboto" w:hAnsi="Roboto"/>
          <w:lang w:val="lv-LV"/>
        </w:rPr>
        <w:t>būs jāpiemaksā</w:t>
      </w:r>
      <w:r w:rsidR="007F579C" w:rsidRPr="005131B7">
        <w:rPr>
          <w:rFonts w:ascii="Roboto" w:hAnsi="Roboto"/>
          <w:lang w:val="lv-LV"/>
        </w:rPr>
        <w:t xml:space="preserve"> 0,50 eiro</w:t>
      </w:r>
      <w:r w:rsidRPr="005131B7">
        <w:rPr>
          <w:rFonts w:ascii="Roboto" w:hAnsi="Roboto"/>
          <w:lang w:val="lv-LV"/>
        </w:rPr>
        <w:t>.</w:t>
      </w:r>
    </w:p>
    <w:p w14:paraId="08201236" w14:textId="77777777" w:rsidR="001114EA" w:rsidRPr="009054FB" w:rsidRDefault="001114EA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3127AFF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634B97D" w:rsidR="0095739B" w:rsidRPr="005131B7" w:rsidRDefault="00532B0F" w:rsidP="00513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5131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ED76" w14:textId="77777777" w:rsidR="001051CA" w:rsidRDefault="001051CA" w:rsidP="000B22A9">
      <w:pPr>
        <w:spacing w:after="0" w:line="240" w:lineRule="auto"/>
      </w:pPr>
      <w:r>
        <w:separator/>
      </w:r>
    </w:p>
  </w:endnote>
  <w:endnote w:type="continuationSeparator" w:id="0">
    <w:p w14:paraId="70B75290" w14:textId="77777777" w:rsidR="001051CA" w:rsidRDefault="001051C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2F6B" w14:textId="77777777" w:rsidR="001051CA" w:rsidRDefault="001051CA" w:rsidP="000B22A9">
      <w:pPr>
        <w:spacing w:after="0" w:line="240" w:lineRule="auto"/>
      </w:pPr>
      <w:r>
        <w:separator/>
      </w:r>
    </w:p>
  </w:footnote>
  <w:footnote w:type="continuationSeparator" w:id="0">
    <w:p w14:paraId="572DF13F" w14:textId="77777777" w:rsidR="001051CA" w:rsidRDefault="001051C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0E74C5"/>
    <w:multiLevelType w:val="hybridMultilevel"/>
    <w:tmpl w:val="005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3"/>
  </w:num>
  <w:num w:numId="3" w16cid:durableId="2020308249">
    <w:abstractNumId w:val="0"/>
  </w:num>
  <w:num w:numId="4" w16cid:durableId="17662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17358"/>
    <w:rsid w:val="00021D1A"/>
    <w:rsid w:val="00035F0D"/>
    <w:rsid w:val="000408B3"/>
    <w:rsid w:val="000634D2"/>
    <w:rsid w:val="00071954"/>
    <w:rsid w:val="00074288"/>
    <w:rsid w:val="000872B5"/>
    <w:rsid w:val="00090BE6"/>
    <w:rsid w:val="00094B27"/>
    <w:rsid w:val="000A7A25"/>
    <w:rsid w:val="000B22A9"/>
    <w:rsid w:val="000B5E97"/>
    <w:rsid w:val="000C24A9"/>
    <w:rsid w:val="000C6A26"/>
    <w:rsid w:val="000D26C2"/>
    <w:rsid w:val="000D2C50"/>
    <w:rsid w:val="000D2E31"/>
    <w:rsid w:val="000D42AA"/>
    <w:rsid w:val="000F59D3"/>
    <w:rsid w:val="00101EB7"/>
    <w:rsid w:val="001021C9"/>
    <w:rsid w:val="001051CA"/>
    <w:rsid w:val="001114EA"/>
    <w:rsid w:val="00120246"/>
    <w:rsid w:val="001472BB"/>
    <w:rsid w:val="001A185C"/>
    <w:rsid w:val="001A1AAE"/>
    <w:rsid w:val="001A4895"/>
    <w:rsid w:val="001C481A"/>
    <w:rsid w:val="001E0C81"/>
    <w:rsid w:val="001E31F1"/>
    <w:rsid w:val="001E3442"/>
    <w:rsid w:val="001F6F68"/>
    <w:rsid w:val="002069B3"/>
    <w:rsid w:val="002103B1"/>
    <w:rsid w:val="00211969"/>
    <w:rsid w:val="00233685"/>
    <w:rsid w:val="00244346"/>
    <w:rsid w:val="00260E93"/>
    <w:rsid w:val="00262ADE"/>
    <w:rsid w:val="00271FCE"/>
    <w:rsid w:val="00272944"/>
    <w:rsid w:val="00280F78"/>
    <w:rsid w:val="002A1EC1"/>
    <w:rsid w:val="002F1D35"/>
    <w:rsid w:val="00320827"/>
    <w:rsid w:val="0032567E"/>
    <w:rsid w:val="00335386"/>
    <w:rsid w:val="00342936"/>
    <w:rsid w:val="00357622"/>
    <w:rsid w:val="0036640D"/>
    <w:rsid w:val="003705E6"/>
    <w:rsid w:val="0037178C"/>
    <w:rsid w:val="003C3CA8"/>
    <w:rsid w:val="003E5102"/>
    <w:rsid w:val="003F3330"/>
    <w:rsid w:val="00423614"/>
    <w:rsid w:val="0043381D"/>
    <w:rsid w:val="00442AE3"/>
    <w:rsid w:val="004554EA"/>
    <w:rsid w:val="00460552"/>
    <w:rsid w:val="00476714"/>
    <w:rsid w:val="004974E4"/>
    <w:rsid w:val="004A18A3"/>
    <w:rsid w:val="004C3274"/>
    <w:rsid w:val="004C5D8B"/>
    <w:rsid w:val="004F1F20"/>
    <w:rsid w:val="00501219"/>
    <w:rsid w:val="005017B6"/>
    <w:rsid w:val="005047C0"/>
    <w:rsid w:val="00507C11"/>
    <w:rsid w:val="00510E61"/>
    <w:rsid w:val="005131B7"/>
    <w:rsid w:val="00522105"/>
    <w:rsid w:val="00532B0F"/>
    <w:rsid w:val="0053518F"/>
    <w:rsid w:val="00556D11"/>
    <w:rsid w:val="005666C1"/>
    <w:rsid w:val="00575421"/>
    <w:rsid w:val="00576D8F"/>
    <w:rsid w:val="00580D36"/>
    <w:rsid w:val="00597524"/>
    <w:rsid w:val="005A02B8"/>
    <w:rsid w:val="005A0415"/>
    <w:rsid w:val="005A6CB5"/>
    <w:rsid w:val="005B3CD2"/>
    <w:rsid w:val="005C7532"/>
    <w:rsid w:val="005D10A0"/>
    <w:rsid w:val="006158B1"/>
    <w:rsid w:val="00621EEF"/>
    <w:rsid w:val="00646389"/>
    <w:rsid w:val="006544D0"/>
    <w:rsid w:val="0066146B"/>
    <w:rsid w:val="00666F67"/>
    <w:rsid w:val="0067287F"/>
    <w:rsid w:val="006912B0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25069"/>
    <w:rsid w:val="00750CBC"/>
    <w:rsid w:val="00752EB2"/>
    <w:rsid w:val="00766151"/>
    <w:rsid w:val="00776956"/>
    <w:rsid w:val="00785CB3"/>
    <w:rsid w:val="00791FA7"/>
    <w:rsid w:val="0079336A"/>
    <w:rsid w:val="00794849"/>
    <w:rsid w:val="007B311E"/>
    <w:rsid w:val="007C2855"/>
    <w:rsid w:val="007F504E"/>
    <w:rsid w:val="007F579C"/>
    <w:rsid w:val="007F6533"/>
    <w:rsid w:val="0080224B"/>
    <w:rsid w:val="008161EE"/>
    <w:rsid w:val="0082792B"/>
    <w:rsid w:val="00840848"/>
    <w:rsid w:val="00865C7A"/>
    <w:rsid w:val="0087435F"/>
    <w:rsid w:val="0088011A"/>
    <w:rsid w:val="0089286B"/>
    <w:rsid w:val="008A08DC"/>
    <w:rsid w:val="008C1360"/>
    <w:rsid w:val="008C2918"/>
    <w:rsid w:val="008D0A79"/>
    <w:rsid w:val="008F318D"/>
    <w:rsid w:val="008F54BD"/>
    <w:rsid w:val="008F6CD0"/>
    <w:rsid w:val="008F71E8"/>
    <w:rsid w:val="009054FB"/>
    <w:rsid w:val="00907463"/>
    <w:rsid w:val="00912BD0"/>
    <w:rsid w:val="00924DA6"/>
    <w:rsid w:val="00943DAF"/>
    <w:rsid w:val="00945673"/>
    <w:rsid w:val="0095739B"/>
    <w:rsid w:val="00981123"/>
    <w:rsid w:val="00994D28"/>
    <w:rsid w:val="009B1A19"/>
    <w:rsid w:val="009B6407"/>
    <w:rsid w:val="009C160A"/>
    <w:rsid w:val="009C626A"/>
    <w:rsid w:val="009D4A72"/>
    <w:rsid w:val="009D528D"/>
    <w:rsid w:val="009D6F50"/>
    <w:rsid w:val="009E3BD9"/>
    <w:rsid w:val="009E4342"/>
    <w:rsid w:val="009F557C"/>
    <w:rsid w:val="00A2347E"/>
    <w:rsid w:val="00A31108"/>
    <w:rsid w:val="00A362F8"/>
    <w:rsid w:val="00A8558F"/>
    <w:rsid w:val="00A94830"/>
    <w:rsid w:val="00AA340D"/>
    <w:rsid w:val="00AC2D3A"/>
    <w:rsid w:val="00AD2675"/>
    <w:rsid w:val="00AE2DE1"/>
    <w:rsid w:val="00AE78CD"/>
    <w:rsid w:val="00AF364B"/>
    <w:rsid w:val="00B05C5E"/>
    <w:rsid w:val="00B32F60"/>
    <w:rsid w:val="00B42E19"/>
    <w:rsid w:val="00B43C06"/>
    <w:rsid w:val="00B44A9F"/>
    <w:rsid w:val="00B46A51"/>
    <w:rsid w:val="00B66C6A"/>
    <w:rsid w:val="00B70E62"/>
    <w:rsid w:val="00B728B3"/>
    <w:rsid w:val="00B84C37"/>
    <w:rsid w:val="00B904B2"/>
    <w:rsid w:val="00BA5F9C"/>
    <w:rsid w:val="00BB0776"/>
    <w:rsid w:val="00BC6D81"/>
    <w:rsid w:val="00BD3D9B"/>
    <w:rsid w:val="00BD78DF"/>
    <w:rsid w:val="00BF0D4D"/>
    <w:rsid w:val="00BF6A48"/>
    <w:rsid w:val="00C06DB6"/>
    <w:rsid w:val="00C14192"/>
    <w:rsid w:val="00C231A1"/>
    <w:rsid w:val="00C31149"/>
    <w:rsid w:val="00C34194"/>
    <w:rsid w:val="00C4274D"/>
    <w:rsid w:val="00C626BF"/>
    <w:rsid w:val="00C744C8"/>
    <w:rsid w:val="00C75D9A"/>
    <w:rsid w:val="00C96FF2"/>
    <w:rsid w:val="00CD2E2E"/>
    <w:rsid w:val="00CE2F93"/>
    <w:rsid w:val="00CE6429"/>
    <w:rsid w:val="00CF16D4"/>
    <w:rsid w:val="00D0353C"/>
    <w:rsid w:val="00D34176"/>
    <w:rsid w:val="00D34DD5"/>
    <w:rsid w:val="00D50D5F"/>
    <w:rsid w:val="00D849F3"/>
    <w:rsid w:val="00D86074"/>
    <w:rsid w:val="00D90092"/>
    <w:rsid w:val="00D91838"/>
    <w:rsid w:val="00D95A70"/>
    <w:rsid w:val="00D971A8"/>
    <w:rsid w:val="00DB2B65"/>
    <w:rsid w:val="00DE346D"/>
    <w:rsid w:val="00DF72A1"/>
    <w:rsid w:val="00E17DFF"/>
    <w:rsid w:val="00E20C5A"/>
    <w:rsid w:val="00E21652"/>
    <w:rsid w:val="00E2696D"/>
    <w:rsid w:val="00E305D5"/>
    <w:rsid w:val="00E3273D"/>
    <w:rsid w:val="00E329D6"/>
    <w:rsid w:val="00E33F5E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663F"/>
    <w:rsid w:val="00EC53FA"/>
    <w:rsid w:val="00ED445D"/>
    <w:rsid w:val="00F0386D"/>
    <w:rsid w:val="00F0762E"/>
    <w:rsid w:val="00F2268A"/>
    <w:rsid w:val="00F40B19"/>
    <w:rsid w:val="00F43D4A"/>
    <w:rsid w:val="00F50CAF"/>
    <w:rsid w:val="00F518B9"/>
    <w:rsid w:val="00F54EE1"/>
    <w:rsid w:val="00F711DB"/>
    <w:rsid w:val="00F875F2"/>
    <w:rsid w:val="00FA1CD1"/>
    <w:rsid w:val="00FA212B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32</cp:revision>
  <cp:lastPrinted>2019-04-16T11:38:00Z</cp:lastPrinted>
  <dcterms:created xsi:type="dcterms:W3CDTF">2022-06-21T09:48:00Z</dcterms:created>
  <dcterms:modified xsi:type="dcterms:W3CDTF">2022-10-10T12:22:00Z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