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A7413" w14:textId="77777777" w:rsidR="008F12EF" w:rsidRPr="008F12EF" w:rsidRDefault="008F12EF" w:rsidP="008F12EF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12E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BCDF65" wp14:editId="47D30F7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3CB81" w14:textId="77777777" w:rsidR="008F12EF" w:rsidRPr="008F12EF" w:rsidRDefault="008F12EF" w:rsidP="008F12EF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1832DC19" w14:textId="77777777" w:rsidR="008F12EF" w:rsidRPr="008F12EF" w:rsidRDefault="008F12EF" w:rsidP="008F12EF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72326274" w14:textId="77777777" w:rsidR="008F12EF" w:rsidRPr="008F12EF" w:rsidRDefault="008F12EF" w:rsidP="008F12EF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1F7DEE6" w14:textId="5929D53C" w:rsidR="008F12EF" w:rsidRPr="008F12EF" w:rsidRDefault="008F12EF" w:rsidP="008F12EF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 xml:space="preserve">2018. gada </w:t>
      </w:r>
      <w:r w:rsidR="0051404E">
        <w:rPr>
          <w:rFonts w:ascii="Times New Roman" w:hAnsi="Times New Roman"/>
          <w:lang w:val="lv-LV"/>
        </w:rPr>
        <w:t>2</w:t>
      </w:r>
      <w:r w:rsidR="00E103B0">
        <w:rPr>
          <w:rFonts w:ascii="Times New Roman" w:hAnsi="Times New Roman"/>
          <w:lang w:val="lv-LV"/>
        </w:rPr>
        <w:t>7</w:t>
      </w:r>
      <w:r w:rsidRPr="008F12EF">
        <w:rPr>
          <w:rFonts w:ascii="Times New Roman" w:hAnsi="Times New Roman"/>
          <w:lang w:val="lv-LV"/>
        </w:rPr>
        <w:t xml:space="preserve">. augustā </w:t>
      </w:r>
    </w:p>
    <w:p w14:paraId="6D2EE09D" w14:textId="7887D2E7" w:rsidR="008F12EF" w:rsidRPr="008F12EF" w:rsidRDefault="008F12EF" w:rsidP="008F12EF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8F12EF">
        <w:rPr>
          <w:sz w:val="22"/>
          <w:szCs w:val="22"/>
          <w:lang w:val="lv-LV"/>
        </w:rPr>
        <w:t>Informācija plašsaziņas līdzekļiem</w:t>
      </w:r>
    </w:p>
    <w:p w14:paraId="3A6BD6AE" w14:textId="7AE24295" w:rsidR="008F12EF" w:rsidRPr="008F12EF" w:rsidRDefault="008F12EF" w:rsidP="008F12EF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40FADCDD" w14:textId="0DB7EAF6" w:rsidR="008F12EF" w:rsidRPr="008F12EF" w:rsidRDefault="008F12EF" w:rsidP="008F12EF">
      <w:pPr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8F12EF">
        <w:rPr>
          <w:rFonts w:ascii="Times New Roman" w:hAnsi="Times New Roman"/>
          <w:b/>
          <w:sz w:val="28"/>
          <w:szCs w:val="28"/>
          <w:lang w:val="lv-LV"/>
        </w:rPr>
        <w:t>AS “Pasažieru vilciens”</w:t>
      </w:r>
      <w:r>
        <w:rPr>
          <w:rFonts w:ascii="Times New Roman" w:hAnsi="Times New Roman"/>
          <w:b/>
          <w:sz w:val="28"/>
          <w:szCs w:val="28"/>
          <w:lang w:val="lv-LV"/>
        </w:rPr>
        <w:t xml:space="preserve"> vienotā kārtībā</w:t>
      </w:r>
      <w:r w:rsidRPr="008F12EF">
        <w:rPr>
          <w:rFonts w:ascii="Times New Roman" w:hAnsi="Times New Roman"/>
          <w:b/>
          <w:sz w:val="28"/>
          <w:szCs w:val="28"/>
          <w:lang w:val="lv-LV"/>
        </w:rPr>
        <w:t xml:space="preserve"> sadarbosies </w:t>
      </w:r>
      <w:r>
        <w:rPr>
          <w:rFonts w:ascii="Times New Roman" w:hAnsi="Times New Roman"/>
          <w:b/>
          <w:sz w:val="28"/>
          <w:szCs w:val="28"/>
          <w:lang w:val="lv-LV"/>
        </w:rPr>
        <w:t>ar vilcienu e-biļešu tirdzniecības komercaģentiem</w:t>
      </w:r>
    </w:p>
    <w:p w14:paraId="72F7EE03" w14:textId="77777777" w:rsidR="008F12EF" w:rsidRPr="008F12EF" w:rsidRDefault="008F12EF" w:rsidP="008F12EF">
      <w:pPr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8F12EF">
        <w:rPr>
          <w:rFonts w:ascii="Times New Roman" w:hAnsi="Times New Roman"/>
          <w:b/>
          <w:sz w:val="24"/>
          <w:szCs w:val="24"/>
          <w:lang w:val="lv-LV"/>
        </w:rPr>
        <w:t xml:space="preserve">Lai paplašinātu vilcienu e-biļešu iegādes iespējas un palielinātu komercaģentu skaitu, kas piedāvā klientiem iegādāties vilcienu elektroniskās jeb e-biļetes, AS “Pasažieru vilciens” ir apstiprinājusi kārtību sadarbībai ar komercaģentiem vilcienu e-biļešu tirdzniecībai. </w:t>
      </w:r>
    </w:p>
    <w:p w14:paraId="2C72E03A" w14:textId="045865AD" w:rsidR="008F12EF" w:rsidRPr="008F12EF" w:rsidRDefault="008F12EF" w:rsidP="008F12EF">
      <w:pPr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 xml:space="preserve">Šādas kārtības mērķis ir nodrošināt </w:t>
      </w:r>
      <w:r w:rsidR="00CA1386">
        <w:rPr>
          <w:rFonts w:ascii="Times New Roman" w:hAnsi="Times New Roman"/>
          <w:lang w:val="lv-LV"/>
        </w:rPr>
        <w:t>vienotu pieeju</w:t>
      </w:r>
      <w:r w:rsidRPr="008F12EF">
        <w:rPr>
          <w:rFonts w:ascii="Times New Roman" w:hAnsi="Times New Roman"/>
          <w:lang w:val="lv-LV"/>
        </w:rPr>
        <w:t xml:space="preserve"> sadarbīb</w:t>
      </w:r>
      <w:r w:rsidR="00CA1386">
        <w:rPr>
          <w:rFonts w:ascii="Times New Roman" w:hAnsi="Times New Roman"/>
          <w:lang w:val="lv-LV"/>
        </w:rPr>
        <w:t>ai</w:t>
      </w:r>
      <w:r w:rsidRPr="008F12EF">
        <w:rPr>
          <w:rFonts w:ascii="Times New Roman" w:hAnsi="Times New Roman"/>
          <w:lang w:val="lv-LV"/>
        </w:rPr>
        <w:t xml:space="preserve"> ar komercaģentiem, kuri vēlas tirgot vilcienu e-biļetes ārpus AS “Pasažieru vilciens” biļešu pārdošanas tīkla, ja tiem ir likumīgas tiesības sniegt šādu pakalpojumu un tie apņemas nodrošināt biļešu tirdzniecību atbilstoši apstiprinātajā kārtībā noteiktajām prasībām.</w:t>
      </w:r>
    </w:p>
    <w:p w14:paraId="78FCCABA" w14:textId="6C876BBA" w:rsidR="008F12EF" w:rsidRPr="008F12EF" w:rsidRDefault="008F12EF" w:rsidP="008F12EF">
      <w:pPr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>Sadarbības uzsākšanai komercaģentiem ir jāatbilst minimāli noteiktajām prasībām, kā arī tiem ir jāizpilda biļešu tirdzniecības, samaksas un norēķinu kārtības nosacījumi. Tai skaitā komercaģentam ir jābūt tiesībām sniegt elektroniskās naudas un/vai maksājumu pakalpojumus, tam ir jābūt vismaz viena gada pieredzei elektroniskajā komercijā</w:t>
      </w:r>
      <w:r w:rsidR="00CA1386">
        <w:rPr>
          <w:rFonts w:ascii="Times New Roman" w:hAnsi="Times New Roman"/>
          <w:lang w:val="lv-LV"/>
        </w:rPr>
        <w:t xml:space="preserve">, </w:t>
      </w:r>
      <w:r w:rsidRPr="008F12EF">
        <w:rPr>
          <w:rFonts w:ascii="Times New Roman" w:hAnsi="Times New Roman"/>
          <w:lang w:val="lv-LV"/>
        </w:rPr>
        <w:t>tā rīcībā ir jābūt elektroniskajiem līdzekļiem vilcienu e-biļešu pārdošanai, elektronisko maksājumu saņemšanai un saistību izpildei. Tāpat komercaģentam ir jānodrošina savs lietotāju atbalsta dienests, jāizsniedz biļetes pēc noteikta parauga un jānodrošina to atgriešanas iespēja.</w:t>
      </w:r>
    </w:p>
    <w:p w14:paraId="55214603" w14:textId="2E4D9DBC" w:rsidR="008F12EF" w:rsidRPr="008F12EF" w:rsidRDefault="008F12EF" w:rsidP="008F12EF">
      <w:pPr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 xml:space="preserve">Ar Kārtību sadarbībai ar komercaģentiem vilcienu elektronisko biļešu tirdzniecībai ir iespējams iepazīties </w:t>
      </w:r>
      <w:hyperlink r:id="rId6" w:history="1">
        <w:r w:rsidRPr="00CA1386">
          <w:rPr>
            <w:rStyle w:val="Hyperlink"/>
            <w:rFonts w:ascii="Times New Roman" w:hAnsi="Times New Roman"/>
            <w:lang w:val="lv-LV"/>
          </w:rPr>
          <w:t>šeit</w:t>
        </w:r>
      </w:hyperlink>
      <w:r w:rsidR="00CA1386">
        <w:rPr>
          <w:rFonts w:ascii="Times New Roman" w:hAnsi="Times New Roman"/>
          <w:lang w:val="lv-LV"/>
        </w:rPr>
        <w:t xml:space="preserve">. </w:t>
      </w:r>
    </w:p>
    <w:p w14:paraId="0C24A251" w14:textId="77777777" w:rsidR="008F12EF" w:rsidRPr="008F12EF" w:rsidRDefault="008F12EF" w:rsidP="008F12EF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EF">
        <w:rPr>
          <w:rFonts w:ascii="Times New Roman" w:hAnsi="Times New Roman" w:cs="Times New Roman"/>
          <w:i/>
          <w:sz w:val="24"/>
          <w:szCs w:val="24"/>
          <w:u w:val="single"/>
        </w:rPr>
        <w:t>Par PV</w:t>
      </w:r>
    </w:p>
    <w:p w14:paraId="7473BBFD" w14:textId="77777777" w:rsidR="008F12EF" w:rsidRPr="008F12EF" w:rsidRDefault="008F12EF" w:rsidP="008F12EF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16FFCC74" w14:textId="77777777" w:rsidR="008F12EF" w:rsidRPr="008F12EF" w:rsidRDefault="008F12EF" w:rsidP="008F12EF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6E533536" w14:textId="77777777" w:rsidR="008F12EF" w:rsidRPr="008F12EF" w:rsidRDefault="008F12EF" w:rsidP="008F12EF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8F12EF">
        <w:rPr>
          <w:rFonts w:ascii="Times New Roman" w:hAnsi="Times New Roman"/>
          <w:b/>
          <w:lang w:val="lv-LV"/>
        </w:rPr>
        <w:t>Papildu informācijai:</w:t>
      </w:r>
    </w:p>
    <w:p w14:paraId="092D45DE" w14:textId="77777777" w:rsidR="008F12EF" w:rsidRPr="008F12EF" w:rsidRDefault="008F12EF" w:rsidP="008F12EF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Agnese Līcīte</w:t>
      </w:r>
    </w:p>
    <w:p w14:paraId="28DE02D5" w14:textId="77777777" w:rsidR="008F12EF" w:rsidRPr="008F12EF" w:rsidRDefault="008F12EF" w:rsidP="008F12EF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AS „Pasažieru vilciens”</w:t>
      </w:r>
    </w:p>
    <w:p w14:paraId="681F6D28" w14:textId="77777777" w:rsidR="008F12EF" w:rsidRPr="008F12EF" w:rsidRDefault="008F12EF" w:rsidP="008F12EF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 xml:space="preserve">Sabiedrisko attiecību daļas </w:t>
      </w:r>
    </w:p>
    <w:p w14:paraId="18AB9830" w14:textId="77777777" w:rsidR="008F12EF" w:rsidRPr="008F12EF" w:rsidRDefault="008F12EF" w:rsidP="008F12EF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galvenā sabiedrisko attiecību speciāliste</w:t>
      </w:r>
    </w:p>
    <w:p w14:paraId="09FA1832" w14:textId="77777777" w:rsidR="008F12EF" w:rsidRPr="008F12EF" w:rsidRDefault="008F12EF" w:rsidP="008F12EF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F12EF">
        <w:rPr>
          <w:rFonts w:ascii="Times New Roman" w:hAnsi="Times New Roman"/>
          <w:lang w:val="lv-LV" w:eastAsia="lv-LV"/>
        </w:rPr>
        <w:t>Tālr</w:t>
      </w:r>
      <w:proofErr w:type="spellEnd"/>
      <w:r w:rsidRPr="008F12EF">
        <w:rPr>
          <w:rFonts w:ascii="Times New Roman" w:hAnsi="Times New Roman"/>
          <w:lang w:val="lv-LV" w:eastAsia="lv-LV"/>
        </w:rPr>
        <w:t>: 29467009</w:t>
      </w:r>
    </w:p>
    <w:p w14:paraId="5A7EF6D3" w14:textId="77777777" w:rsidR="008F12EF" w:rsidRPr="008F12EF" w:rsidRDefault="008F12EF" w:rsidP="008F12EF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 w:eastAsia="lv-LV"/>
        </w:rPr>
        <w:t xml:space="preserve">E-pasts: </w:t>
      </w:r>
      <w:hyperlink r:id="rId7" w:history="1">
        <w:r w:rsidRPr="008F12EF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8F12EF">
        <w:rPr>
          <w:rFonts w:ascii="Times New Roman" w:hAnsi="Times New Roman"/>
          <w:lang w:val="lv-LV" w:eastAsia="lv-LV"/>
        </w:rPr>
        <w:t xml:space="preserve"> </w:t>
      </w:r>
    </w:p>
    <w:p w14:paraId="103307CB" w14:textId="77777777" w:rsidR="0095739B" w:rsidRPr="008F12EF" w:rsidRDefault="0095739B" w:rsidP="008F12EF">
      <w:pPr>
        <w:jc w:val="both"/>
        <w:rPr>
          <w:rFonts w:ascii="Times New Roman" w:hAnsi="Times New Roman"/>
          <w:lang w:val="lv-LV"/>
        </w:rPr>
      </w:pPr>
    </w:p>
    <w:sectPr w:rsidR="0095739B" w:rsidRPr="008F12EF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EF"/>
    <w:rsid w:val="002D0FA3"/>
    <w:rsid w:val="0051404E"/>
    <w:rsid w:val="008F12EF"/>
    <w:rsid w:val="0095739B"/>
    <w:rsid w:val="0098165E"/>
    <w:rsid w:val="009B50A5"/>
    <w:rsid w:val="00CA1386"/>
    <w:rsid w:val="00D1400C"/>
    <w:rsid w:val="00D55581"/>
    <w:rsid w:val="00DB191A"/>
    <w:rsid w:val="00E1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0ACD90"/>
  <w15:chartTrackingRefBased/>
  <w15:docId w15:val="{37772CF6-ED15-4E4F-A623-8A11DB8B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12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12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8F1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F12EF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8F12EF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8F12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12EF"/>
    <w:pPr>
      <w:ind w:left="720"/>
      <w:contextualSpacing/>
    </w:pPr>
    <w:rPr>
      <w:rFonts w:asciiTheme="minorHAnsi" w:eastAsiaTheme="minorHAnsi" w:hAnsiTheme="minorHAnsi" w:cstheme="minorBidi"/>
      <w:lang w:val="lv-LV"/>
    </w:rPr>
  </w:style>
  <w:style w:type="character" w:styleId="Strong">
    <w:name w:val="Strong"/>
    <w:basedOn w:val="DefaultParagraphFont"/>
    <w:uiPriority w:val="22"/>
    <w:qFormat/>
    <w:rsid w:val="008F12E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A1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nese.licite@p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images/userfiles/normativi_noteikumi_dokumentacija/Kartiba-Agenti_groz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Aija Bula</cp:lastModifiedBy>
  <cp:revision>2</cp:revision>
  <cp:lastPrinted>2018-08-07T13:07:00Z</cp:lastPrinted>
  <dcterms:created xsi:type="dcterms:W3CDTF">2018-08-27T11:09:00Z</dcterms:created>
  <dcterms:modified xsi:type="dcterms:W3CDTF">2018-08-27T11:09:00Z</dcterms:modified>
</cp:coreProperties>
</file>