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B3F46" w14:textId="77777777" w:rsidR="00130C29" w:rsidRPr="005772B1" w:rsidRDefault="00130C29" w:rsidP="00130C29">
      <w:pPr>
        <w:pStyle w:val="HTMLPreformatted"/>
        <w:spacing w:before="120"/>
        <w:jc w:val="both"/>
        <w:rPr>
          <w:rFonts w:ascii="Times New Roman" w:hAnsi="Times New Roman"/>
          <w:b/>
          <w:sz w:val="22"/>
          <w:szCs w:val="22"/>
        </w:rPr>
      </w:pPr>
      <w:r w:rsidRPr="005772B1">
        <w:rPr>
          <w:rFonts w:ascii="Times New Roman" w:hAnsi="Times New Roman"/>
          <w:noProof/>
          <w:sz w:val="22"/>
          <w:szCs w:val="22"/>
        </w:rPr>
        <w:drawing>
          <wp:anchor distT="0" distB="0" distL="114300" distR="114300" simplePos="0" relativeHeight="251659264" behindDoc="0" locked="0" layoutInCell="1" allowOverlap="1" wp14:anchorId="0C8B723B" wp14:editId="5CAA05FE">
            <wp:simplePos x="0" y="0"/>
            <wp:positionH relativeFrom="column">
              <wp:posOffset>445770</wp:posOffset>
            </wp:positionH>
            <wp:positionV relativeFrom="paragraph">
              <wp:posOffset>-262255</wp:posOffset>
            </wp:positionV>
            <wp:extent cx="5086985" cy="9804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985" cy="980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71FF7" w14:textId="77777777" w:rsidR="00130C29" w:rsidRPr="005772B1" w:rsidRDefault="00130C29" w:rsidP="00130C29">
      <w:pPr>
        <w:pStyle w:val="HTMLPreformatted"/>
        <w:spacing w:before="120"/>
        <w:jc w:val="both"/>
        <w:rPr>
          <w:rFonts w:ascii="Times New Roman" w:hAnsi="Times New Roman"/>
          <w:b/>
          <w:sz w:val="22"/>
          <w:szCs w:val="22"/>
        </w:rPr>
      </w:pPr>
    </w:p>
    <w:p w14:paraId="44624822" w14:textId="77777777" w:rsidR="00130C29" w:rsidRPr="005772B1" w:rsidRDefault="00130C29" w:rsidP="00130C29">
      <w:pPr>
        <w:pStyle w:val="NormalWeb"/>
        <w:spacing w:before="120" w:beforeAutospacing="0" w:after="0" w:afterAutospacing="0"/>
        <w:jc w:val="both"/>
        <w:rPr>
          <w:color w:val="000000"/>
          <w:sz w:val="22"/>
          <w:szCs w:val="22"/>
          <w:lang w:val="lv-LV"/>
        </w:rPr>
      </w:pPr>
    </w:p>
    <w:p w14:paraId="11172FA7" w14:textId="34D49424" w:rsidR="00130C29" w:rsidRPr="005772B1" w:rsidRDefault="00130C29" w:rsidP="00130C29">
      <w:pPr>
        <w:spacing w:before="120" w:after="0" w:line="240" w:lineRule="auto"/>
        <w:jc w:val="both"/>
        <w:rPr>
          <w:rFonts w:ascii="Times New Roman" w:hAnsi="Times New Roman"/>
          <w:lang w:val="lv-LV"/>
        </w:rPr>
      </w:pPr>
      <w:r w:rsidRPr="005772B1">
        <w:rPr>
          <w:rFonts w:ascii="Times New Roman" w:hAnsi="Times New Roman"/>
          <w:lang w:val="lv-LV"/>
        </w:rPr>
        <w:t>201</w:t>
      </w:r>
      <w:r>
        <w:rPr>
          <w:rFonts w:ascii="Times New Roman" w:hAnsi="Times New Roman"/>
          <w:lang w:val="lv-LV"/>
        </w:rPr>
        <w:t>9</w:t>
      </w:r>
      <w:r w:rsidRPr="005772B1">
        <w:rPr>
          <w:rFonts w:ascii="Times New Roman" w:hAnsi="Times New Roman"/>
          <w:lang w:val="lv-LV"/>
        </w:rPr>
        <w:t xml:space="preserve">. gada </w:t>
      </w:r>
      <w:r>
        <w:rPr>
          <w:rFonts w:ascii="Times New Roman" w:hAnsi="Times New Roman"/>
          <w:lang w:val="lv-LV"/>
        </w:rPr>
        <w:t>10</w:t>
      </w:r>
      <w:r w:rsidRPr="005772B1">
        <w:rPr>
          <w:rFonts w:ascii="Times New Roman" w:hAnsi="Times New Roman"/>
          <w:lang w:val="lv-LV"/>
        </w:rPr>
        <w:t xml:space="preserve">. </w:t>
      </w:r>
      <w:r>
        <w:rPr>
          <w:rFonts w:ascii="Times New Roman" w:hAnsi="Times New Roman"/>
          <w:lang w:val="lv-LV"/>
        </w:rPr>
        <w:t>oktobrī</w:t>
      </w:r>
    </w:p>
    <w:p w14:paraId="418BC367" w14:textId="77777777" w:rsidR="00130C29" w:rsidRDefault="00130C29" w:rsidP="00130C29">
      <w:pPr>
        <w:pStyle w:val="NormalWeb"/>
        <w:spacing w:before="120" w:beforeAutospacing="0" w:after="0" w:afterAutospacing="0"/>
        <w:jc w:val="right"/>
        <w:rPr>
          <w:sz w:val="22"/>
          <w:szCs w:val="22"/>
          <w:lang w:val="lv-LV"/>
        </w:rPr>
      </w:pPr>
      <w:r w:rsidRPr="005772B1">
        <w:rPr>
          <w:sz w:val="22"/>
          <w:szCs w:val="22"/>
          <w:lang w:val="lv-LV"/>
        </w:rPr>
        <w:t>Informācija plašsaziņas līdzekļiem</w:t>
      </w:r>
    </w:p>
    <w:p w14:paraId="29D426ED" w14:textId="77777777" w:rsidR="00130C29" w:rsidRDefault="00130C29" w:rsidP="00130C29">
      <w:pPr>
        <w:pStyle w:val="NormalWeb"/>
        <w:spacing w:before="120" w:beforeAutospacing="0" w:after="0" w:afterAutospacing="0"/>
        <w:jc w:val="right"/>
        <w:rPr>
          <w:sz w:val="22"/>
          <w:szCs w:val="22"/>
          <w:lang w:val="lv-LV"/>
        </w:rPr>
      </w:pPr>
    </w:p>
    <w:p w14:paraId="7F0C667C" w14:textId="08ABB63A" w:rsidR="00130C29" w:rsidRDefault="00130C29" w:rsidP="00130C29">
      <w:pPr>
        <w:pStyle w:val="NormalWeb"/>
        <w:spacing w:before="120" w:beforeAutospacing="0" w:after="0" w:afterAutospacing="0" w:line="288" w:lineRule="auto"/>
        <w:jc w:val="both"/>
        <w:rPr>
          <w:b/>
          <w:bCs/>
          <w:color w:val="000000"/>
          <w:sz w:val="28"/>
          <w:szCs w:val="28"/>
          <w:lang w:val="lv-LV"/>
        </w:rPr>
      </w:pPr>
      <w:r w:rsidRPr="00DE07C1">
        <w:rPr>
          <w:b/>
          <w:bCs/>
          <w:color w:val="000000"/>
          <w:sz w:val="28"/>
          <w:szCs w:val="28"/>
          <w:lang w:val="lv-LV"/>
        </w:rPr>
        <w:t>No 1</w:t>
      </w:r>
      <w:r>
        <w:rPr>
          <w:b/>
          <w:bCs/>
          <w:color w:val="000000"/>
          <w:sz w:val="28"/>
          <w:szCs w:val="28"/>
          <w:lang w:val="lv-LV"/>
        </w:rPr>
        <w:t>4</w:t>
      </w:r>
      <w:r w:rsidRPr="00DE07C1">
        <w:rPr>
          <w:b/>
          <w:bCs/>
          <w:color w:val="000000"/>
          <w:sz w:val="28"/>
          <w:szCs w:val="28"/>
          <w:lang w:val="lv-LV"/>
        </w:rPr>
        <w:t>. oktobra</w:t>
      </w:r>
      <w:r>
        <w:rPr>
          <w:b/>
          <w:bCs/>
          <w:color w:val="000000"/>
          <w:sz w:val="28"/>
          <w:szCs w:val="28"/>
          <w:lang w:val="lv-LV"/>
        </w:rPr>
        <w:t xml:space="preserve"> </w:t>
      </w:r>
      <w:r w:rsidR="00BD325C">
        <w:rPr>
          <w:b/>
          <w:bCs/>
          <w:color w:val="000000"/>
          <w:sz w:val="28"/>
          <w:szCs w:val="28"/>
          <w:lang w:val="lv-LV"/>
        </w:rPr>
        <w:t xml:space="preserve">darbdienās </w:t>
      </w:r>
      <w:r>
        <w:rPr>
          <w:b/>
          <w:bCs/>
          <w:color w:val="000000"/>
          <w:sz w:val="28"/>
          <w:szCs w:val="28"/>
          <w:lang w:val="lv-LV"/>
        </w:rPr>
        <w:t>47 vilcienu reis</w:t>
      </w:r>
      <w:r w:rsidR="00C75154">
        <w:rPr>
          <w:b/>
          <w:bCs/>
          <w:color w:val="000000"/>
          <w:sz w:val="28"/>
          <w:szCs w:val="28"/>
          <w:lang w:val="lv-LV"/>
        </w:rPr>
        <w:t>iem</w:t>
      </w:r>
      <w:r>
        <w:rPr>
          <w:b/>
          <w:bCs/>
          <w:color w:val="000000"/>
          <w:sz w:val="28"/>
          <w:szCs w:val="28"/>
          <w:lang w:val="lv-LV"/>
        </w:rPr>
        <w:t xml:space="preserve"> biļetes par 25% lētākas</w:t>
      </w:r>
    </w:p>
    <w:p w14:paraId="0C672948" w14:textId="37DC0C0D" w:rsidR="00C75154" w:rsidRDefault="00130C29" w:rsidP="00130C29">
      <w:pPr>
        <w:pStyle w:val="NormalWeb"/>
        <w:spacing w:before="120" w:beforeAutospacing="0" w:after="0" w:afterAutospacing="0" w:line="288" w:lineRule="auto"/>
        <w:jc w:val="both"/>
        <w:rPr>
          <w:b/>
          <w:bCs/>
          <w:color w:val="000000"/>
          <w:lang w:val="lv-LV"/>
        </w:rPr>
      </w:pPr>
      <w:r w:rsidRPr="00130C29">
        <w:rPr>
          <w:b/>
          <w:bCs/>
          <w:color w:val="000000"/>
          <w:lang w:val="lv-LV"/>
        </w:rPr>
        <w:t>No 201</w:t>
      </w:r>
      <w:r w:rsidR="00D74D1A">
        <w:rPr>
          <w:b/>
          <w:bCs/>
          <w:color w:val="000000"/>
          <w:lang w:val="lv-LV"/>
        </w:rPr>
        <w:t>9</w:t>
      </w:r>
      <w:r w:rsidRPr="00130C29">
        <w:rPr>
          <w:b/>
          <w:bCs/>
          <w:color w:val="000000"/>
          <w:lang w:val="lv-LV"/>
        </w:rPr>
        <w:t>. gada 14. oktobra līdz 2020. gada 17. aprīlim darbdienās dienas vidus reisiem biļetes vienam braucienam būs par 25% lētākas, pērkot tās vilcienu biļešu tirdzniecības kasēs vai vilcienā pie konduktora kontroliera. Savukārt</w:t>
      </w:r>
      <w:r w:rsidR="007734CD">
        <w:rPr>
          <w:b/>
          <w:bCs/>
          <w:color w:val="000000"/>
          <w:lang w:val="lv-LV"/>
        </w:rPr>
        <w:t>,</w:t>
      </w:r>
      <w:r w:rsidRPr="00130C29">
        <w:rPr>
          <w:b/>
          <w:bCs/>
          <w:color w:val="000000"/>
          <w:lang w:val="lv-LV"/>
        </w:rPr>
        <w:t xml:space="preserve"> iegādājoties e-biļeti “Pasažieru vilciena” mobilajā lietotnē vai mājaslapā uz kādu no 47 dienas vidus reisiem, tiks piešķirta vēl 5% atlaide, kas piemērojama visām elektroniski iegādājamām biļetēm.  </w:t>
      </w:r>
    </w:p>
    <w:p w14:paraId="2C3B7D14" w14:textId="4E1B67BA" w:rsidR="00C75154" w:rsidRPr="00C75154" w:rsidRDefault="00C75154" w:rsidP="00130C29">
      <w:pPr>
        <w:pStyle w:val="NormalWeb"/>
        <w:spacing w:before="120" w:beforeAutospacing="0" w:after="0" w:afterAutospacing="0" w:line="288" w:lineRule="auto"/>
        <w:jc w:val="both"/>
        <w:rPr>
          <w:b/>
          <w:bCs/>
          <w:sz w:val="22"/>
          <w:szCs w:val="22"/>
          <w:lang w:val="lv-LV"/>
        </w:rPr>
      </w:pPr>
      <w:r w:rsidRPr="00C75154">
        <w:rPr>
          <w:sz w:val="22"/>
          <w:szCs w:val="22"/>
          <w:shd w:val="clear" w:color="auto" w:fill="FFFFFF"/>
          <w:lang w:val="lv-LV"/>
        </w:rPr>
        <w:t>A</w:t>
      </w:r>
      <w:r w:rsidRPr="00C75154">
        <w:rPr>
          <w:sz w:val="22"/>
          <w:szCs w:val="22"/>
          <w:shd w:val="clear" w:color="auto" w:fill="FFFFFF"/>
          <w:lang w:val="lv-LV"/>
        </w:rPr>
        <w:t>icinām</w:t>
      </w:r>
      <w:r w:rsidRPr="00C75154">
        <w:rPr>
          <w:sz w:val="22"/>
          <w:szCs w:val="22"/>
          <w:shd w:val="clear" w:color="auto" w:fill="FFFFFF"/>
          <w:lang w:val="lv-LV"/>
        </w:rPr>
        <w:t xml:space="preserve"> biļetes par draudzīgāku cenu dienas gaišajā laikā, kad ir mazāka pasažieru plūsmas, izmantot skolēniem, aktīviem atpūtniekiem, pētniekiem un visiem tiem, kuru ikdiena nav saistīta ar noteiktu darba vai mācību laiku. </w:t>
      </w:r>
    </w:p>
    <w:p w14:paraId="30AD5F55" w14:textId="6114D671" w:rsidR="00130C29" w:rsidRPr="00C75154" w:rsidRDefault="00130C29" w:rsidP="00130C29">
      <w:pPr>
        <w:pStyle w:val="NormalWeb"/>
        <w:spacing w:before="120" w:beforeAutospacing="0" w:after="0" w:afterAutospacing="0" w:line="288" w:lineRule="auto"/>
        <w:jc w:val="both"/>
        <w:rPr>
          <w:sz w:val="22"/>
          <w:szCs w:val="22"/>
          <w:lang w:val="lv-LV"/>
        </w:rPr>
      </w:pPr>
      <w:r w:rsidRPr="00C75154">
        <w:rPr>
          <w:sz w:val="22"/>
          <w:szCs w:val="22"/>
          <w:lang w:val="lv-LV"/>
        </w:rPr>
        <w:t>Dienas vidus 25% atlaide biļetēm</w:t>
      </w:r>
      <w:r w:rsidR="00BD325C" w:rsidRPr="00C75154">
        <w:rPr>
          <w:sz w:val="22"/>
          <w:szCs w:val="22"/>
          <w:lang w:val="lv-LV"/>
        </w:rPr>
        <w:t xml:space="preserve"> vienam braucienam</w:t>
      </w:r>
      <w:r w:rsidRPr="00C75154">
        <w:rPr>
          <w:sz w:val="22"/>
          <w:szCs w:val="22"/>
          <w:lang w:val="lv-LV"/>
        </w:rPr>
        <w:t xml:space="preserve"> tiek piemērota:</w:t>
      </w:r>
    </w:p>
    <w:p w14:paraId="062F1394" w14:textId="77777777" w:rsidR="00130C29" w:rsidRPr="00C75154" w:rsidRDefault="00130C29" w:rsidP="00130C29">
      <w:pPr>
        <w:pStyle w:val="NormalWeb"/>
        <w:numPr>
          <w:ilvl w:val="0"/>
          <w:numId w:val="1"/>
        </w:numPr>
        <w:spacing w:before="120" w:beforeAutospacing="0" w:after="0" w:afterAutospacing="0" w:line="288" w:lineRule="auto"/>
        <w:jc w:val="both"/>
        <w:rPr>
          <w:sz w:val="22"/>
          <w:szCs w:val="22"/>
          <w:lang w:val="lv-LV"/>
        </w:rPr>
      </w:pPr>
      <w:r w:rsidRPr="00C75154">
        <w:rPr>
          <w:sz w:val="22"/>
          <w:szCs w:val="22"/>
          <w:lang w:val="lv-LV"/>
        </w:rPr>
        <w:t>9 vilcieniem maršrutā Rīga-Skulte-Rīga;</w:t>
      </w:r>
    </w:p>
    <w:p w14:paraId="570EC41F" w14:textId="77777777" w:rsidR="00130C29" w:rsidRPr="00C75154" w:rsidRDefault="00130C29" w:rsidP="00130C29">
      <w:pPr>
        <w:pStyle w:val="ListParagraph"/>
        <w:numPr>
          <w:ilvl w:val="0"/>
          <w:numId w:val="1"/>
        </w:numPr>
        <w:jc w:val="both"/>
        <w:rPr>
          <w:rFonts w:ascii="Times New Roman" w:hAnsi="Times New Roman" w:cs="Times New Roman"/>
          <w:lang w:val="lv-LV"/>
        </w:rPr>
      </w:pPr>
      <w:r w:rsidRPr="00C75154">
        <w:rPr>
          <w:rFonts w:ascii="Times New Roman" w:hAnsi="Times New Roman" w:cs="Times New Roman"/>
          <w:lang w:val="lv-LV"/>
        </w:rPr>
        <w:t>11 vilcieniem maršrutā Rīga-Aizkraukle-Rīga;</w:t>
      </w:r>
    </w:p>
    <w:p w14:paraId="6C86AB4E" w14:textId="77777777" w:rsidR="00130C29" w:rsidRPr="00C75154" w:rsidRDefault="00130C29" w:rsidP="00130C29">
      <w:pPr>
        <w:pStyle w:val="ListParagraph"/>
        <w:numPr>
          <w:ilvl w:val="0"/>
          <w:numId w:val="1"/>
        </w:numPr>
        <w:jc w:val="both"/>
        <w:rPr>
          <w:rFonts w:ascii="Times New Roman" w:hAnsi="Times New Roman" w:cs="Times New Roman"/>
          <w:lang w:val="lv-LV"/>
        </w:rPr>
      </w:pPr>
      <w:r w:rsidRPr="00C75154">
        <w:rPr>
          <w:rFonts w:ascii="Times New Roman" w:hAnsi="Times New Roman" w:cs="Times New Roman"/>
          <w:lang w:val="lv-LV"/>
        </w:rPr>
        <w:t>8 vilcieniem maršrutā Rīga-Jelgava-Rīga;</w:t>
      </w:r>
    </w:p>
    <w:p w14:paraId="0566CB92" w14:textId="77777777" w:rsidR="00130C29" w:rsidRPr="00C75154" w:rsidRDefault="00130C29" w:rsidP="00130C29">
      <w:pPr>
        <w:pStyle w:val="ListParagraph"/>
        <w:numPr>
          <w:ilvl w:val="0"/>
          <w:numId w:val="1"/>
        </w:numPr>
        <w:jc w:val="both"/>
        <w:rPr>
          <w:rFonts w:ascii="Times New Roman" w:hAnsi="Times New Roman" w:cs="Times New Roman"/>
          <w:lang w:val="lv-LV"/>
        </w:rPr>
      </w:pPr>
      <w:r w:rsidRPr="00C75154">
        <w:rPr>
          <w:rFonts w:ascii="Times New Roman" w:hAnsi="Times New Roman" w:cs="Times New Roman"/>
          <w:lang w:val="lv-LV"/>
        </w:rPr>
        <w:t>19 vilcieniem maršrutā Rīga-Tukums-Rīga.</w:t>
      </w:r>
    </w:p>
    <w:p w14:paraId="539C59CF" w14:textId="54F7187E" w:rsidR="00130C29" w:rsidRPr="00C75154" w:rsidRDefault="00130C29" w:rsidP="00130C29">
      <w:pPr>
        <w:jc w:val="both"/>
        <w:rPr>
          <w:rFonts w:ascii="Times New Roman" w:hAnsi="Times New Roman"/>
          <w:lang w:val="lv-LV"/>
        </w:rPr>
      </w:pPr>
      <w:r w:rsidRPr="00C75154">
        <w:rPr>
          <w:rFonts w:ascii="Times New Roman" w:hAnsi="Times New Roman"/>
          <w:lang w:val="lv-LV"/>
        </w:rPr>
        <w:t>Vilcienu kustības sarakstos pie biļešu kasēm un pieturvietu informatīvajos stendos reisi, kuriem ir piemērota atlaide, atzīmēti ar zaļas krāsas zīmi. Arī mājaslapā un mobilajā lietotnē šie reisi ir atzīmēti ar 25% atlaides zīmi, un, iegādājoties e-biļeti, konkrētā maršruta cena jau būs norādīta ar 25%</w:t>
      </w:r>
      <w:r w:rsidR="00792DA8">
        <w:rPr>
          <w:rFonts w:ascii="Times New Roman" w:hAnsi="Times New Roman"/>
          <w:lang w:val="lv-LV"/>
        </w:rPr>
        <w:t xml:space="preserve"> atlaidi, kā arī</w:t>
      </w:r>
      <w:r w:rsidRPr="00C75154">
        <w:rPr>
          <w:rFonts w:ascii="Times New Roman" w:hAnsi="Times New Roman"/>
          <w:lang w:val="lv-LV"/>
        </w:rPr>
        <w:t xml:space="preserve"> </w:t>
      </w:r>
      <w:r w:rsidR="00792DA8">
        <w:rPr>
          <w:rFonts w:ascii="Times New Roman" w:hAnsi="Times New Roman"/>
          <w:lang w:val="lv-LV"/>
        </w:rPr>
        <w:t>ar papildu</w:t>
      </w:r>
      <w:r w:rsidR="007734CD">
        <w:rPr>
          <w:rFonts w:ascii="Times New Roman" w:hAnsi="Times New Roman"/>
          <w:lang w:val="lv-LV"/>
        </w:rPr>
        <w:t>s</w:t>
      </w:r>
      <w:r w:rsidR="00792DA8">
        <w:rPr>
          <w:rFonts w:ascii="Times New Roman" w:hAnsi="Times New Roman"/>
          <w:lang w:val="lv-LV"/>
        </w:rPr>
        <w:t xml:space="preserve"> piemērojamo 5% </w:t>
      </w:r>
      <w:r w:rsidRPr="00C75154">
        <w:rPr>
          <w:rFonts w:ascii="Times New Roman" w:hAnsi="Times New Roman"/>
          <w:lang w:val="lv-LV"/>
        </w:rPr>
        <w:t>atlaidi</w:t>
      </w:r>
      <w:r w:rsidR="00792DA8">
        <w:rPr>
          <w:rFonts w:ascii="Times New Roman" w:hAnsi="Times New Roman"/>
          <w:lang w:val="lv-LV"/>
        </w:rPr>
        <w:t xml:space="preserve"> par biļetes iegādi elektroniski</w:t>
      </w:r>
      <w:r w:rsidRPr="00C75154">
        <w:rPr>
          <w:rFonts w:ascii="Times New Roman" w:hAnsi="Times New Roman"/>
          <w:lang w:val="lv-LV"/>
        </w:rPr>
        <w:t xml:space="preserve">. </w:t>
      </w:r>
    </w:p>
    <w:p w14:paraId="2E870654" w14:textId="7F0AED06" w:rsidR="00130C29" w:rsidRPr="00C75154" w:rsidRDefault="00130C29" w:rsidP="00C75154">
      <w:pPr>
        <w:jc w:val="both"/>
        <w:rPr>
          <w:rFonts w:ascii="Times New Roman" w:hAnsi="Times New Roman"/>
          <w:lang w:val="lv-LV"/>
        </w:rPr>
      </w:pPr>
      <w:r w:rsidRPr="00C75154">
        <w:rPr>
          <w:rFonts w:ascii="Times New Roman" w:hAnsi="Times New Roman"/>
          <w:lang w:val="lv-LV"/>
        </w:rPr>
        <w:t xml:space="preserve">Lūdzu ņemt vērā, ka, iekāpjot vilcienā pieturā, kurā ir atvērta biļešu kase, biļete pie konduktora kontroliera maksās par 0,50 eiro </w:t>
      </w:r>
      <w:r w:rsidR="00C75154">
        <w:rPr>
          <w:rFonts w:ascii="Times New Roman" w:hAnsi="Times New Roman"/>
          <w:lang w:val="lv-LV"/>
        </w:rPr>
        <w:t>vairāk</w:t>
      </w:r>
      <w:r w:rsidRPr="00C75154">
        <w:rPr>
          <w:rFonts w:ascii="Times New Roman" w:hAnsi="Times New Roman"/>
          <w:lang w:val="lv-LV"/>
        </w:rPr>
        <w:t>.</w:t>
      </w:r>
    </w:p>
    <w:p w14:paraId="0D0A9F2F" w14:textId="77777777" w:rsidR="00130C29" w:rsidRPr="005772B1" w:rsidRDefault="00130C29" w:rsidP="00130C29">
      <w:pPr>
        <w:pStyle w:val="Normal1"/>
        <w:spacing w:before="120" w:line="240" w:lineRule="auto"/>
        <w:jc w:val="both"/>
        <w:rPr>
          <w:rFonts w:ascii="Times New Roman" w:hAnsi="Times New Roman" w:cs="Times New Roman"/>
          <w:sz w:val="20"/>
          <w:szCs w:val="20"/>
        </w:rPr>
      </w:pPr>
      <w:r w:rsidRPr="005772B1">
        <w:rPr>
          <w:rFonts w:ascii="Times New Roman" w:hAnsi="Times New Roman" w:cs="Times New Roman"/>
          <w:i/>
          <w:sz w:val="20"/>
          <w:szCs w:val="20"/>
          <w:u w:val="single"/>
        </w:rPr>
        <w:t>Par PV</w:t>
      </w:r>
      <w:r>
        <w:rPr>
          <w:rFonts w:ascii="Times New Roman" w:hAnsi="Times New Roman" w:cs="Times New Roman"/>
          <w:i/>
          <w:sz w:val="20"/>
          <w:szCs w:val="20"/>
          <w:u w:val="single"/>
        </w:rPr>
        <w:t>.</w:t>
      </w:r>
    </w:p>
    <w:p w14:paraId="6B89794E" w14:textId="77777777" w:rsidR="00130C29" w:rsidRPr="00BE22F3" w:rsidRDefault="00130C29" w:rsidP="00130C29">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jc w:val="both"/>
        <w:rPr>
          <w:rFonts w:ascii="Times New Roman" w:hAnsi="Times New Roman" w:cs="Times New Roman"/>
          <w:sz w:val="20"/>
          <w:szCs w:val="20"/>
          <w:highlight w:val="white"/>
        </w:rPr>
      </w:pPr>
      <w:r w:rsidRPr="00BE22F3">
        <w:rPr>
          <w:rFonts w:ascii="Times New Roman" w:hAnsi="Times New Roman" w:cs="Times New Roman"/>
          <w:sz w:val="20"/>
          <w:szCs w:val="20"/>
          <w:highlight w:val="white"/>
        </w:rPr>
        <w:t xml:space="preserve">Uzņēmums ir dibināts 2001. gada 2. novembrī. Akciju sabiedrība </w:t>
      </w:r>
      <w:r w:rsidRPr="00BE22F3">
        <w:rPr>
          <w:rFonts w:ascii="Times New Roman" w:hAnsi="Times New Roman" w:cs="Times New Roman"/>
          <w:i/>
          <w:sz w:val="20"/>
          <w:szCs w:val="20"/>
          <w:highlight w:val="white"/>
        </w:rPr>
        <w:t>Pasažieru vilciens</w:t>
      </w:r>
      <w:r w:rsidRPr="00BE22F3">
        <w:rPr>
          <w:rFonts w:ascii="Times New Roman" w:hAnsi="Times New Roman" w:cs="Times New Roman"/>
          <w:sz w:val="20"/>
          <w:szCs w:val="20"/>
          <w:highlight w:val="white"/>
        </w:rPr>
        <w:t xml:space="preserve"> ir vienīgais iekšzemes sabiedriskā transporta pakalpojumu sniedzējs, kas pārvadā pasažierus pa dzelzceļu visā Latvijas teritorijā. AS </w:t>
      </w:r>
      <w:r w:rsidRPr="00BE22F3">
        <w:rPr>
          <w:rFonts w:ascii="Times New Roman" w:hAnsi="Times New Roman" w:cs="Times New Roman"/>
          <w:i/>
          <w:sz w:val="20"/>
          <w:szCs w:val="20"/>
          <w:highlight w:val="white"/>
        </w:rPr>
        <w:t xml:space="preserve">Pasažieru vilciens </w:t>
      </w:r>
      <w:r w:rsidRPr="00BE22F3">
        <w:rPr>
          <w:rFonts w:ascii="Times New Roman" w:hAnsi="Times New Roman" w:cs="Times New Roman"/>
          <w:sz w:val="20"/>
          <w:szCs w:val="20"/>
          <w:highlight w:val="white"/>
        </w:rPr>
        <w:t xml:space="preserve">ir patstāvīgs valsts īpašumā esošs uzņēmums. </w:t>
      </w:r>
      <w:r w:rsidRPr="00BE22F3">
        <w:rPr>
          <w:rFonts w:ascii="Times New Roman" w:hAnsi="Times New Roman" w:cs="Times New Roman"/>
          <w:i/>
          <w:sz w:val="20"/>
          <w:szCs w:val="20"/>
          <w:highlight w:val="white"/>
        </w:rPr>
        <w:t xml:space="preserve">Eirobarometrs </w:t>
      </w:r>
      <w:r w:rsidRPr="00BE22F3">
        <w:rPr>
          <w:rFonts w:ascii="Times New Roman" w:hAnsi="Times New Roman" w:cs="Times New Roman"/>
          <w:sz w:val="20"/>
          <w:szCs w:val="20"/>
          <w:highlight w:val="white"/>
        </w:rPr>
        <w:t xml:space="preserve">2018. gada iedzīvotāju aptauja liecina, ka </w:t>
      </w:r>
      <w:r w:rsidRPr="00BE22F3">
        <w:rPr>
          <w:rFonts w:ascii="Times New Roman" w:hAnsi="Times New Roman" w:cs="Times New Roman"/>
          <w:i/>
          <w:sz w:val="20"/>
          <w:szCs w:val="20"/>
          <w:highlight w:val="white"/>
        </w:rPr>
        <w:t>Pasažieru vilciens</w:t>
      </w:r>
      <w:r w:rsidRPr="00BE22F3">
        <w:rPr>
          <w:rFonts w:ascii="Times New Roman" w:hAnsi="Times New Roman" w:cs="Times New Roman"/>
          <w:sz w:val="20"/>
          <w:szCs w:val="20"/>
          <w:highlight w:val="white"/>
        </w:rPr>
        <w:t xml:space="preserve"> precizitāte un uzticamība ir augstākā Eiropā. </w:t>
      </w:r>
    </w:p>
    <w:p w14:paraId="5061DD9B" w14:textId="77777777" w:rsidR="00130C29" w:rsidRPr="005772B1" w:rsidRDefault="00130C29" w:rsidP="00130C29">
      <w:pPr>
        <w:spacing w:before="120" w:after="0" w:line="240" w:lineRule="auto"/>
        <w:jc w:val="both"/>
        <w:rPr>
          <w:rFonts w:ascii="Times New Roman" w:hAnsi="Times New Roman"/>
          <w:b/>
          <w:lang w:val="lv-LV"/>
        </w:rPr>
      </w:pPr>
      <w:r w:rsidRPr="005772B1">
        <w:rPr>
          <w:rFonts w:ascii="Times New Roman" w:hAnsi="Times New Roman"/>
          <w:b/>
          <w:lang w:val="lv-LV"/>
        </w:rPr>
        <w:t>Papildu informācijai:</w:t>
      </w:r>
    </w:p>
    <w:p w14:paraId="557F750C" w14:textId="77777777" w:rsidR="00130C29" w:rsidRPr="005772B1" w:rsidRDefault="00130C29" w:rsidP="00130C29">
      <w:pPr>
        <w:spacing w:before="120" w:after="0" w:line="240" w:lineRule="auto"/>
        <w:jc w:val="both"/>
        <w:rPr>
          <w:rFonts w:ascii="Times New Roman" w:hAnsi="Times New Roman"/>
          <w:lang w:val="lv-LV" w:eastAsia="lv-LV"/>
        </w:rPr>
      </w:pPr>
      <w:r w:rsidRPr="005772B1">
        <w:rPr>
          <w:rFonts w:ascii="Times New Roman" w:hAnsi="Times New Roman"/>
          <w:lang w:val="lv-LV" w:eastAsia="lv-LV"/>
        </w:rPr>
        <w:t xml:space="preserve">Agnese </w:t>
      </w:r>
      <w:proofErr w:type="spellStart"/>
      <w:r w:rsidRPr="005772B1">
        <w:rPr>
          <w:rFonts w:ascii="Times New Roman" w:hAnsi="Times New Roman"/>
          <w:lang w:val="lv-LV" w:eastAsia="lv-LV"/>
        </w:rPr>
        <w:t>Līcīte</w:t>
      </w:r>
      <w:proofErr w:type="spellEnd"/>
    </w:p>
    <w:p w14:paraId="15BA4339" w14:textId="77777777" w:rsidR="00130C29" w:rsidRPr="008066AE" w:rsidRDefault="00130C29" w:rsidP="00130C29">
      <w:pPr>
        <w:spacing w:after="0" w:line="240" w:lineRule="auto"/>
        <w:jc w:val="both"/>
        <w:rPr>
          <w:rFonts w:ascii="Times New Roman" w:hAnsi="Times New Roman"/>
          <w:lang w:val="lv-LV" w:eastAsia="lv-LV"/>
        </w:rPr>
      </w:pPr>
      <w:r w:rsidRPr="008066AE">
        <w:rPr>
          <w:rFonts w:ascii="Times New Roman" w:hAnsi="Times New Roman"/>
          <w:lang w:val="lv-LV" w:eastAsia="lv-LV"/>
        </w:rPr>
        <w:t>AS „Pasažieru vilciens”</w:t>
      </w:r>
    </w:p>
    <w:p w14:paraId="25B1B0D5" w14:textId="77777777" w:rsidR="00130C29" w:rsidRPr="008066AE" w:rsidRDefault="00130C29" w:rsidP="00130C29">
      <w:pPr>
        <w:spacing w:after="0" w:line="240" w:lineRule="auto"/>
        <w:jc w:val="both"/>
        <w:rPr>
          <w:rFonts w:ascii="Times New Roman" w:hAnsi="Times New Roman"/>
          <w:lang w:val="lv-LV" w:eastAsia="lv-LV"/>
        </w:rPr>
      </w:pPr>
      <w:r w:rsidRPr="008066AE">
        <w:rPr>
          <w:rFonts w:ascii="Times New Roman" w:hAnsi="Times New Roman"/>
          <w:lang w:val="lv-LV" w:eastAsia="lv-LV"/>
        </w:rPr>
        <w:t xml:space="preserve">Sabiedrisko attiecību daļas </w:t>
      </w:r>
      <w:r>
        <w:rPr>
          <w:rFonts w:ascii="Times New Roman" w:hAnsi="Times New Roman"/>
          <w:lang w:val="lv-LV" w:eastAsia="lv-LV"/>
        </w:rPr>
        <w:t>vadītāja</w:t>
      </w:r>
    </w:p>
    <w:p w14:paraId="2CD9AE07" w14:textId="77777777" w:rsidR="00130C29" w:rsidRPr="008066AE" w:rsidRDefault="00130C29" w:rsidP="00130C29">
      <w:pPr>
        <w:spacing w:after="0" w:line="240" w:lineRule="auto"/>
        <w:jc w:val="both"/>
        <w:rPr>
          <w:rFonts w:ascii="Times New Roman" w:hAnsi="Times New Roman"/>
          <w:lang w:val="lv-LV" w:eastAsia="lv-LV"/>
        </w:rPr>
      </w:pPr>
      <w:proofErr w:type="spellStart"/>
      <w:r w:rsidRPr="008066AE">
        <w:rPr>
          <w:rFonts w:ascii="Times New Roman" w:hAnsi="Times New Roman"/>
          <w:lang w:val="lv-LV" w:eastAsia="lv-LV"/>
        </w:rPr>
        <w:lastRenderedPageBreak/>
        <w:t>Tālr</w:t>
      </w:r>
      <w:proofErr w:type="spellEnd"/>
      <w:r w:rsidRPr="008066AE">
        <w:rPr>
          <w:rFonts w:ascii="Times New Roman" w:hAnsi="Times New Roman"/>
          <w:lang w:val="lv-LV" w:eastAsia="lv-LV"/>
        </w:rPr>
        <w:t>: 29467009</w:t>
      </w:r>
    </w:p>
    <w:p w14:paraId="350A8E72" w14:textId="0FC71B87" w:rsidR="0095739B" w:rsidRPr="007734CD" w:rsidRDefault="00130C29" w:rsidP="007734CD">
      <w:pPr>
        <w:spacing w:after="0" w:line="240" w:lineRule="auto"/>
        <w:jc w:val="both"/>
        <w:rPr>
          <w:rFonts w:ascii="Times New Roman" w:hAnsi="Times New Roman"/>
          <w:lang w:val="lv-LV"/>
        </w:rPr>
      </w:pPr>
      <w:r w:rsidRPr="008066AE">
        <w:rPr>
          <w:rFonts w:ascii="Times New Roman" w:hAnsi="Times New Roman"/>
          <w:lang w:val="lv-LV" w:eastAsia="lv-LV"/>
        </w:rPr>
        <w:t xml:space="preserve">E-pasts: </w:t>
      </w:r>
      <w:hyperlink r:id="rId6" w:history="1">
        <w:r w:rsidRPr="008066AE">
          <w:rPr>
            <w:rStyle w:val="Hyperlink"/>
            <w:rFonts w:ascii="Times New Roman" w:hAnsi="Times New Roman"/>
          </w:rPr>
          <w:t>agnese.licite@pv.lv</w:t>
        </w:r>
      </w:hyperlink>
      <w:bookmarkStart w:id="0" w:name="_GoBack"/>
      <w:bookmarkEnd w:id="0"/>
    </w:p>
    <w:sectPr w:rsidR="0095739B" w:rsidRPr="007734CD" w:rsidSect="009A4CC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73D75"/>
    <w:multiLevelType w:val="hybridMultilevel"/>
    <w:tmpl w:val="FCDAB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C12CEB"/>
    <w:multiLevelType w:val="multilevel"/>
    <w:tmpl w:val="C71C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C29"/>
    <w:rsid w:val="00130C29"/>
    <w:rsid w:val="007734CD"/>
    <w:rsid w:val="00792DA8"/>
    <w:rsid w:val="0095739B"/>
    <w:rsid w:val="00BD325C"/>
    <w:rsid w:val="00C75154"/>
    <w:rsid w:val="00D7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5B094"/>
  <w15:chartTrackingRefBased/>
  <w15:docId w15:val="{71C5D98C-A99A-41A9-B8AD-8F675F32A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30C2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30C29"/>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130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lv-LV" w:eastAsia="lv-LV"/>
    </w:rPr>
  </w:style>
  <w:style w:type="character" w:customStyle="1" w:styleId="HTMLPreformattedChar">
    <w:name w:val="HTML Preformatted Char"/>
    <w:basedOn w:val="DefaultParagraphFont"/>
    <w:link w:val="HTMLPreformatted"/>
    <w:uiPriority w:val="99"/>
    <w:rsid w:val="00130C29"/>
    <w:rPr>
      <w:rFonts w:ascii="Courier New" w:eastAsia="Times New Roman" w:hAnsi="Courier New" w:cs="Times New Roman"/>
      <w:sz w:val="20"/>
      <w:szCs w:val="20"/>
      <w:lang w:val="lv-LV" w:eastAsia="lv-LV"/>
    </w:rPr>
  </w:style>
  <w:style w:type="paragraph" w:customStyle="1" w:styleId="Normal1">
    <w:name w:val="Normal1"/>
    <w:rsid w:val="00130C29"/>
    <w:pPr>
      <w:spacing w:after="0" w:line="276" w:lineRule="auto"/>
    </w:pPr>
    <w:rPr>
      <w:rFonts w:ascii="Arial" w:eastAsia="Arial" w:hAnsi="Arial" w:cs="Arial"/>
      <w:color w:val="000000"/>
      <w:lang w:val="lv-LV" w:eastAsia="lv-LV"/>
    </w:rPr>
  </w:style>
  <w:style w:type="character" w:styleId="Hyperlink">
    <w:name w:val="Hyperlink"/>
    <w:uiPriority w:val="99"/>
    <w:unhideWhenUsed/>
    <w:rsid w:val="00130C29"/>
    <w:rPr>
      <w:color w:val="0000FF"/>
      <w:u w:val="single"/>
    </w:rPr>
  </w:style>
  <w:style w:type="paragraph" w:styleId="ListParagraph">
    <w:name w:val="List Paragraph"/>
    <w:basedOn w:val="Normal"/>
    <w:uiPriority w:val="34"/>
    <w:qFormat/>
    <w:rsid w:val="00130C29"/>
    <w:pPr>
      <w:ind w:left="720"/>
      <w:contextualSpacing/>
    </w:pPr>
    <w:rPr>
      <w:rFonts w:asciiTheme="minorHAnsi" w:eastAsiaTheme="minorHAnsi" w:hAnsiTheme="minorHAnsi" w:cstheme="minorBidi"/>
    </w:rPr>
  </w:style>
  <w:style w:type="character" w:styleId="Strong">
    <w:name w:val="Strong"/>
    <w:basedOn w:val="DefaultParagraphFont"/>
    <w:uiPriority w:val="22"/>
    <w:qFormat/>
    <w:rsid w:val="00130C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96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nese.licite@pv.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Licite</dc:creator>
  <cp:keywords/>
  <dc:description/>
  <cp:lastModifiedBy>Agnese Licite</cp:lastModifiedBy>
  <cp:revision>2</cp:revision>
  <cp:lastPrinted>2019-10-09T12:38:00Z</cp:lastPrinted>
  <dcterms:created xsi:type="dcterms:W3CDTF">2019-10-09T12:43:00Z</dcterms:created>
  <dcterms:modified xsi:type="dcterms:W3CDTF">2019-10-09T12:43:00Z</dcterms:modified>
</cp:coreProperties>
</file>