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81BFF" w14:textId="77777777" w:rsidR="00AF1431" w:rsidRPr="005772B1" w:rsidRDefault="00AF1431" w:rsidP="00AF1431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5772B1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7E00BD2" wp14:editId="693276F7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6AEDA" w14:textId="77777777" w:rsidR="00AF1431" w:rsidRPr="005772B1" w:rsidRDefault="00AF1431" w:rsidP="00AF1431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</w:p>
    <w:p w14:paraId="5FAE90EC" w14:textId="77777777" w:rsidR="00AF1431" w:rsidRPr="005772B1" w:rsidRDefault="00AF1431" w:rsidP="00AF1431">
      <w:pPr>
        <w:pStyle w:val="NormalWeb"/>
        <w:spacing w:before="12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14:paraId="46FAA29F" w14:textId="77777777" w:rsidR="00AF1431" w:rsidRPr="005772B1" w:rsidRDefault="00AF1431" w:rsidP="00AF1431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</w:p>
    <w:p w14:paraId="183D9564" w14:textId="5AB2F855" w:rsidR="00AF1431" w:rsidRPr="005772B1" w:rsidRDefault="00AF1431" w:rsidP="00AF1431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  <w:r w:rsidRPr="005772B1">
        <w:rPr>
          <w:rFonts w:ascii="Times New Roman" w:hAnsi="Times New Roman"/>
          <w:lang w:val="lv-LV"/>
        </w:rPr>
        <w:t>201</w:t>
      </w:r>
      <w:r>
        <w:rPr>
          <w:rFonts w:ascii="Times New Roman" w:hAnsi="Times New Roman"/>
          <w:lang w:val="lv-LV"/>
        </w:rPr>
        <w:t>9</w:t>
      </w:r>
      <w:r w:rsidRPr="005772B1">
        <w:rPr>
          <w:rFonts w:ascii="Times New Roman" w:hAnsi="Times New Roman"/>
          <w:lang w:val="lv-LV"/>
        </w:rPr>
        <w:t xml:space="preserve">. gada </w:t>
      </w:r>
      <w:r>
        <w:rPr>
          <w:rFonts w:ascii="Times New Roman" w:hAnsi="Times New Roman"/>
          <w:lang w:val="lv-LV"/>
        </w:rPr>
        <w:t>3</w:t>
      </w:r>
      <w:r w:rsidR="00AA739F">
        <w:rPr>
          <w:rFonts w:ascii="Times New Roman" w:hAnsi="Times New Roman"/>
          <w:lang w:val="lv-LV"/>
        </w:rPr>
        <w:t>1</w:t>
      </w:r>
      <w:r w:rsidRPr="005772B1">
        <w:rPr>
          <w:rFonts w:ascii="Times New Roman" w:hAnsi="Times New Roman"/>
          <w:lang w:val="lv-LV"/>
        </w:rPr>
        <w:t xml:space="preserve">. </w:t>
      </w:r>
      <w:r>
        <w:rPr>
          <w:rFonts w:ascii="Times New Roman" w:hAnsi="Times New Roman"/>
          <w:lang w:val="lv-LV"/>
        </w:rPr>
        <w:t>oktobrī</w:t>
      </w:r>
      <w:r w:rsidRPr="005772B1">
        <w:rPr>
          <w:rFonts w:ascii="Times New Roman" w:hAnsi="Times New Roman"/>
          <w:lang w:val="lv-LV"/>
        </w:rPr>
        <w:t xml:space="preserve"> </w:t>
      </w:r>
    </w:p>
    <w:p w14:paraId="0D98D8D3" w14:textId="77777777" w:rsidR="00AF1431" w:rsidRPr="005772B1" w:rsidRDefault="00AF1431" w:rsidP="00AF1431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5772B1">
        <w:rPr>
          <w:sz w:val="22"/>
          <w:szCs w:val="22"/>
          <w:lang w:val="lv-LV"/>
        </w:rPr>
        <w:t>Informācija plašsaziņas līdzekļiem</w:t>
      </w:r>
    </w:p>
    <w:p w14:paraId="3BC2D2AC" w14:textId="77777777" w:rsidR="00AF1431" w:rsidRDefault="00AF1431" w:rsidP="00AF1431">
      <w:pPr>
        <w:pStyle w:val="Normal1"/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18D6EB" w14:textId="77777777" w:rsidR="00AF1431" w:rsidRDefault="00AF1431" w:rsidP="00AF1431">
      <w:pPr>
        <w:pStyle w:val="Normal1"/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Jau katrs ceturtais pasažieris vilciena biļeti iegādājas elektroniski </w:t>
      </w:r>
      <w:bookmarkStart w:id="0" w:name="_GoBack"/>
      <w:bookmarkEnd w:id="0"/>
    </w:p>
    <w:p w14:paraId="1FF9C552" w14:textId="77777777" w:rsidR="00AF1431" w:rsidRPr="000D3FE8" w:rsidRDefault="00AF1431" w:rsidP="00AF1431">
      <w:pPr>
        <w:pStyle w:val="Normal1"/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FE8">
        <w:rPr>
          <w:rFonts w:ascii="Times New Roman" w:eastAsia="Times New Roman" w:hAnsi="Times New Roman" w:cs="Times New Roman"/>
          <w:b/>
          <w:sz w:val="24"/>
          <w:szCs w:val="24"/>
        </w:rPr>
        <w:t xml:space="preserve">Pēc 5% atlaides ieviešanas elektroniskajām vilciena biļetēm š.g. septembrī pārdoto e-biļešu skaits sasniedzis 22.8% no kopējā vienreizējo biļešu apjoma. Kopumā </w:t>
      </w:r>
      <w:r w:rsidRPr="000D3FE8">
        <w:rPr>
          <w:rFonts w:ascii="Times New Roman" w:hAnsi="Times New Roman" w:cs="Times New Roman"/>
          <w:b/>
          <w:sz w:val="24"/>
          <w:szCs w:val="24"/>
        </w:rPr>
        <w:t xml:space="preserve">2019. gada deviņos mēnešos AS „Pasažieru vilciens” pakalpojumus izmantojuši 14.07 miljoni pasažieru, kas ir par 2.2% vairāk nekā līdzvērtīgā laika posmā 2018. gadā. </w:t>
      </w:r>
    </w:p>
    <w:p w14:paraId="4C13AD5C" w14:textId="77777777" w:rsidR="00AF1431" w:rsidRPr="000D3FE8" w:rsidRDefault="00AF1431" w:rsidP="00AF1431">
      <w:pPr>
        <w:pStyle w:val="Normal1"/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FE8">
        <w:rPr>
          <w:rFonts w:ascii="Times New Roman" w:hAnsi="Times New Roman" w:cs="Times New Roman"/>
          <w:color w:val="auto"/>
          <w:sz w:val="24"/>
          <w:szCs w:val="24"/>
        </w:rPr>
        <w:t>Lielākais pasažieru apjoms arī šajā periodā saglabājies Tukuma līnijā, šajā virzienā līdz septembra beigām ir veikti 5.15 miljoni braucienu</w:t>
      </w:r>
      <w:r w:rsidRPr="000D3FE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. Aizkraukles līnijā 2019. gada pirmajos deviņos mēnešos ir braukuši 3.41 miljoni pasažieru (pieaugums par 2.6%), Jelgavas līnijā – 2.29 miljoni pasažieru (pieaugums 6.1%). No dīzeļvilcienu maršrutiem visbiežāk izmantotā ir Valgas līnija, tajā šogad ir veikti 756.6 tūkstoši braucienu vilcienā, kas ir par 11% vairāk nekā 2018. gada pirmajos deviņos mēnešos.  </w:t>
      </w:r>
    </w:p>
    <w:p w14:paraId="29EE82B5" w14:textId="77777777" w:rsidR="00AF1431" w:rsidRPr="000D3FE8" w:rsidRDefault="00AF1431" w:rsidP="00AF1431">
      <w:pPr>
        <w:pStyle w:val="Normal1"/>
        <w:spacing w:before="12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0D3FE8">
        <w:rPr>
          <w:rFonts w:ascii="Times New Roman" w:eastAsia="Times New Roman" w:hAnsi="Times New Roman" w:cs="Times New Roman"/>
          <w:bCs/>
          <w:sz w:val="24"/>
          <w:szCs w:val="24"/>
        </w:rPr>
        <w:t>Mūsu pasažieru visiecienītākais vilcienu biļešu veids joprojām ir vienreizējās biļetes, 2019. gada deviņos mēnešos šo biļešu veidu braucienam vilcienā ir izvēlējušies 67.4% pasažieru, bet pārējie 32.6% braucienam ir izmantojuši kādu no piedāvātajiem abonementa biļešu veidiem.</w:t>
      </w:r>
    </w:p>
    <w:p w14:paraId="3E191CE4" w14:textId="71673B33" w:rsidR="00AF1431" w:rsidRPr="000D3FE8" w:rsidRDefault="00AF1431" w:rsidP="00AF1431">
      <w:pPr>
        <w:pStyle w:val="NormalWeb"/>
        <w:spacing w:before="120" w:beforeAutospacing="0" w:after="0" w:afterAutospacing="0"/>
        <w:jc w:val="both"/>
        <w:rPr>
          <w:bCs/>
          <w:lang w:val="lv-LV"/>
        </w:rPr>
      </w:pPr>
      <w:r w:rsidRPr="000D3FE8">
        <w:rPr>
          <w:bCs/>
          <w:lang w:val="lv-LV"/>
        </w:rPr>
        <w:t>Lai mudinātu pasažierus vēl aktīvāk izmantot iespēju vilcienu biļetes iegādāties elektroniski, visām vilcienu biļetēm, kuras tiek iegādātas internetā un mobilajās lietotnēs, sākot no š.g. 20. augusta tiek piemērota 5% atlaide.</w:t>
      </w:r>
      <w:r w:rsidRPr="000D3FE8">
        <w:rPr>
          <w:b/>
          <w:lang w:val="lv-LV"/>
        </w:rPr>
        <w:t xml:space="preserve"> </w:t>
      </w:r>
      <w:r w:rsidRPr="000D3FE8">
        <w:rPr>
          <w:bCs/>
          <w:lang w:val="lv-LV"/>
        </w:rPr>
        <w:t xml:space="preserve">“Pasažieru vilciena” klienti šo iespēju novērtē, un elektroniski iegādāto biļešu skaits ir ievērojami pieaudzis. Šī gada septembrī  “Pasažieru vilciena” mājaslapā, mobilajā lietotnē </w:t>
      </w:r>
      <w:r w:rsidR="00A55DFB" w:rsidRPr="000D3FE8">
        <w:rPr>
          <w:bCs/>
          <w:lang w:val="lv-LV"/>
        </w:rPr>
        <w:t>un pie citiem tirgotājiem</w:t>
      </w:r>
      <w:r w:rsidRPr="000D3FE8">
        <w:rPr>
          <w:bCs/>
          <w:lang w:val="lv-LV"/>
        </w:rPr>
        <w:t xml:space="preserve"> ir nopirktas vairāk nekā 235 tūkstoši vilcienu e-biļetes, kas ir par 107.8 % vairāk nekā pērnā gada septembrī. Septembrī elektroniski pārdoti jau 22.8% no kopējā vienreizējo biļešu apjoma, t.i., teju katra ceturtā vienreizējā vilciena biļete tiek pirkta e-vidē.</w:t>
      </w:r>
    </w:p>
    <w:p w14:paraId="64762713" w14:textId="77777777" w:rsidR="00AF1431" w:rsidRPr="000D3FE8" w:rsidRDefault="00AF1431" w:rsidP="00AF1431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E8">
        <w:rPr>
          <w:rFonts w:ascii="Times New Roman" w:hAnsi="Times New Roman" w:cs="Times New Roman"/>
          <w:sz w:val="24"/>
          <w:szCs w:val="24"/>
        </w:rPr>
        <w:t xml:space="preserve">Pasažieru pārvadājumu nodrošināšanai ikdienā tiek izmantoti 23 elektrovilcienu sastāvi un 18 dīzeļvilcienu sastāvi. </w:t>
      </w:r>
    </w:p>
    <w:p w14:paraId="23C5F259" w14:textId="77777777" w:rsidR="00AF1431" w:rsidRDefault="00AF1431" w:rsidP="00AF1431">
      <w:pPr>
        <w:pStyle w:val="Normal1"/>
        <w:spacing w:before="12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7BEF1021" w14:textId="77777777" w:rsidR="00AF1431" w:rsidRPr="005772B1" w:rsidRDefault="00AF1431" w:rsidP="00AF1431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2B1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.</w:t>
      </w:r>
    </w:p>
    <w:p w14:paraId="1D4AACFD" w14:textId="77777777" w:rsidR="00AF1431" w:rsidRPr="00793B54" w:rsidRDefault="00AF1431" w:rsidP="00AF143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54DB2812" w14:textId="77777777" w:rsidR="00AF1431" w:rsidRPr="009B7133" w:rsidRDefault="00AF1431" w:rsidP="00AF1431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9B7133">
        <w:rPr>
          <w:rFonts w:ascii="Times New Roman" w:hAnsi="Times New Roman"/>
          <w:b/>
          <w:lang w:val="lv-LV"/>
        </w:rPr>
        <w:t>Papildu informācijai:</w:t>
      </w:r>
    </w:p>
    <w:p w14:paraId="769D2349" w14:textId="77777777" w:rsidR="00AF1431" w:rsidRPr="009B7133" w:rsidRDefault="00AF1431" w:rsidP="00AF1431">
      <w:pPr>
        <w:spacing w:before="120" w:after="0" w:line="240" w:lineRule="auto"/>
        <w:jc w:val="both"/>
        <w:rPr>
          <w:rFonts w:ascii="Times New Roman" w:hAnsi="Times New Roman"/>
          <w:lang w:val="lv-LV" w:eastAsia="lv-LV"/>
        </w:rPr>
      </w:pPr>
      <w:r w:rsidRPr="009B7133">
        <w:rPr>
          <w:rFonts w:ascii="Times New Roman" w:hAnsi="Times New Roman"/>
          <w:lang w:val="lv-LV" w:eastAsia="lv-LV"/>
        </w:rPr>
        <w:t>Agnese Līcīte</w:t>
      </w:r>
    </w:p>
    <w:p w14:paraId="055FA52E" w14:textId="77777777" w:rsidR="00AF1431" w:rsidRPr="009B7133" w:rsidRDefault="00AF1431" w:rsidP="00AF1431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9B7133">
        <w:rPr>
          <w:rFonts w:ascii="Times New Roman" w:hAnsi="Times New Roman"/>
          <w:lang w:val="lv-LV" w:eastAsia="lv-LV"/>
        </w:rPr>
        <w:t>AS „Pasažieru vilciens”</w:t>
      </w:r>
    </w:p>
    <w:p w14:paraId="41507A5A" w14:textId="77777777" w:rsidR="00AF1431" w:rsidRPr="009B7133" w:rsidRDefault="00AF1431" w:rsidP="00AF1431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9B7133">
        <w:rPr>
          <w:rFonts w:ascii="Times New Roman" w:hAnsi="Times New Roman"/>
          <w:lang w:val="lv-LV" w:eastAsia="lv-LV"/>
        </w:rPr>
        <w:lastRenderedPageBreak/>
        <w:t>Sabiedrisko attiecību daļas vadītāja</w:t>
      </w:r>
    </w:p>
    <w:p w14:paraId="4772A1B7" w14:textId="77777777" w:rsidR="00AF1431" w:rsidRPr="009B7133" w:rsidRDefault="00AF1431" w:rsidP="00AF1431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proofErr w:type="spellStart"/>
      <w:r w:rsidRPr="009B7133">
        <w:rPr>
          <w:rFonts w:ascii="Times New Roman" w:hAnsi="Times New Roman"/>
          <w:lang w:val="lv-LV" w:eastAsia="lv-LV"/>
        </w:rPr>
        <w:t>Tālr</w:t>
      </w:r>
      <w:proofErr w:type="spellEnd"/>
      <w:r w:rsidRPr="009B7133">
        <w:rPr>
          <w:rFonts w:ascii="Times New Roman" w:hAnsi="Times New Roman"/>
          <w:lang w:val="lv-LV" w:eastAsia="lv-LV"/>
        </w:rPr>
        <w:t>: 29467009</w:t>
      </w:r>
    </w:p>
    <w:p w14:paraId="13B2CD37" w14:textId="77777777" w:rsidR="00AF1431" w:rsidRPr="009B7133" w:rsidRDefault="00AF1431" w:rsidP="00AF1431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9B7133">
        <w:rPr>
          <w:rFonts w:ascii="Times New Roman" w:hAnsi="Times New Roman"/>
          <w:lang w:val="lv-LV" w:eastAsia="lv-LV"/>
        </w:rPr>
        <w:t xml:space="preserve">E-pasts: </w:t>
      </w:r>
      <w:hyperlink r:id="rId5" w:history="1">
        <w:r w:rsidRPr="009B7133">
          <w:rPr>
            <w:rStyle w:val="Hyperlink"/>
            <w:rFonts w:ascii="Times New Roman" w:hAnsi="Times New Roman"/>
          </w:rPr>
          <w:t>agnese.licite@pv.lv</w:t>
        </w:r>
      </w:hyperlink>
      <w:r w:rsidRPr="009B7133">
        <w:rPr>
          <w:rFonts w:ascii="Times New Roman" w:hAnsi="Times New Roman"/>
          <w:lang w:val="lv-LV" w:eastAsia="lv-LV"/>
        </w:rPr>
        <w:t xml:space="preserve"> </w:t>
      </w:r>
    </w:p>
    <w:p w14:paraId="4916C2FC" w14:textId="77777777" w:rsidR="0095739B" w:rsidRPr="00AF1431" w:rsidRDefault="0095739B">
      <w:pPr>
        <w:rPr>
          <w:lang w:val="lv-LV"/>
        </w:rPr>
      </w:pPr>
    </w:p>
    <w:sectPr w:rsidR="0095739B" w:rsidRPr="00AF1431" w:rsidSect="00BA7B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31"/>
    <w:rsid w:val="00033ACF"/>
    <w:rsid w:val="000D3FE8"/>
    <w:rsid w:val="0095739B"/>
    <w:rsid w:val="00A55DFB"/>
    <w:rsid w:val="00AA739F"/>
    <w:rsid w:val="00A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5DD9"/>
  <w15:chartTrackingRefBased/>
  <w15:docId w15:val="{90E41C67-9D8C-44B6-AF39-D3132378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F14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1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AF1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1431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AF1431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AF14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nese.licite@pv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Aija Babre</cp:lastModifiedBy>
  <cp:revision>2</cp:revision>
  <cp:lastPrinted>2019-10-31T06:55:00Z</cp:lastPrinted>
  <dcterms:created xsi:type="dcterms:W3CDTF">2019-10-31T11:01:00Z</dcterms:created>
  <dcterms:modified xsi:type="dcterms:W3CDTF">2019-10-31T11:01:00Z</dcterms:modified>
</cp:coreProperties>
</file>